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DC36E" w14:textId="5FBBFEB0" w:rsidR="00C93345" w:rsidRDefault="00C93345" w:rsidP="001F7559">
      <w:pPr>
        <w:pStyle w:val="Rientrocorpodeltesto"/>
        <w:pBdr>
          <w:bottom w:val="single" w:sz="4" w:space="1" w:color="auto"/>
        </w:pBdr>
        <w:spacing w:before="100"/>
        <w:ind w:left="0" w:right="167"/>
        <w:rPr>
          <w:rFonts w:ascii="Palatino Linotype" w:hAnsi="Palatino Linotype"/>
          <w:b/>
          <w:bCs/>
          <w:i/>
          <w:iCs/>
        </w:rPr>
      </w:pPr>
      <w:r w:rsidRPr="2C09C0CE">
        <w:rPr>
          <w:rFonts w:ascii="Palatino Linotype" w:hAnsi="Palatino Linotype"/>
          <w:b/>
          <w:bCs/>
          <w:i/>
          <w:iCs/>
        </w:rPr>
        <w:t xml:space="preserve">         </w:t>
      </w:r>
    </w:p>
    <w:p w14:paraId="29A6D936" w14:textId="10D7D449" w:rsidR="00C93345" w:rsidRDefault="00D73AA1" w:rsidP="00C93345">
      <w:pPr>
        <w:pStyle w:val="Rientrocorpodeltesto"/>
        <w:pBdr>
          <w:bottom w:val="single" w:sz="4" w:space="1" w:color="auto"/>
        </w:pBdr>
        <w:spacing w:before="100"/>
        <w:ind w:left="851" w:right="167" w:hanging="851"/>
        <w:jc w:val="center"/>
        <w:rPr>
          <w:rFonts w:ascii="Palatino Linotype" w:hAnsi="Palatino Linotype"/>
          <w:b/>
          <w:i/>
        </w:rPr>
      </w:pPr>
      <w:r>
        <w:rPr>
          <w:rFonts w:ascii="Copperplate Gothic Bold" w:hAnsi="Copperplate Gothic Bold"/>
          <w:bCs/>
          <w:noProof/>
          <w:sz w:val="50"/>
          <w:szCs w:val="50"/>
        </w:rPr>
        <w:drawing>
          <wp:inline distT="0" distB="0" distL="0" distR="0" wp14:anchorId="42F7B1D0" wp14:editId="336D425E">
            <wp:extent cx="2606040" cy="2399655"/>
            <wp:effectExtent l="0" t="0" r="3810" b="1270"/>
            <wp:docPr id="273344410" name="Immagine 1" descr="Immagine che contiene mapp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44410" name="Immagine 1" descr="Immagine che contiene mappa, Elementi grafici, Carattere, grafica&#10;&#10;Descrizione generata automaticamente"/>
                    <pic:cNvPicPr/>
                  </pic:nvPicPr>
                  <pic:blipFill>
                    <a:blip r:embed="rId11"/>
                    <a:stretch>
                      <a:fillRect/>
                    </a:stretch>
                  </pic:blipFill>
                  <pic:spPr>
                    <a:xfrm>
                      <a:off x="0" y="0"/>
                      <a:ext cx="2621661" cy="2414039"/>
                    </a:xfrm>
                    <a:prstGeom prst="rect">
                      <a:avLst/>
                    </a:prstGeom>
                  </pic:spPr>
                </pic:pic>
              </a:graphicData>
            </a:graphic>
          </wp:inline>
        </w:drawing>
      </w:r>
    </w:p>
    <w:p w14:paraId="56083B1E" w14:textId="086F1C8C" w:rsidR="00C93345" w:rsidRPr="005A5D46" w:rsidRDefault="00C93345" w:rsidP="00C93345">
      <w:pPr>
        <w:pStyle w:val="Rientrocorpodeltesto"/>
        <w:pBdr>
          <w:bottom w:val="single" w:sz="4" w:space="1" w:color="auto"/>
        </w:pBdr>
        <w:spacing w:before="100"/>
        <w:ind w:left="851" w:right="167" w:hanging="851"/>
        <w:jc w:val="center"/>
        <w:rPr>
          <w:rFonts w:ascii="Candara" w:eastAsiaTheme="minorEastAsia" w:hAnsi="Candara"/>
          <w:sz w:val="24"/>
          <w:szCs w:val="24"/>
        </w:rPr>
      </w:pPr>
      <w:r>
        <w:rPr>
          <w:rFonts w:ascii="Palatino Linotype" w:hAnsi="Palatino Linotype"/>
          <w:b/>
          <w:i/>
        </w:rPr>
        <w:t xml:space="preserve">     </w:t>
      </w:r>
      <w:r w:rsidRPr="005A5D46">
        <w:rPr>
          <w:rFonts w:ascii="Candara" w:eastAsiaTheme="minorEastAsia" w:hAnsi="Candara"/>
          <w:sz w:val="24"/>
          <w:szCs w:val="24"/>
        </w:rPr>
        <w:t xml:space="preserve">Agenzia Regionale dell’Abruzzo per la </w:t>
      </w:r>
      <w:r>
        <w:rPr>
          <w:rFonts w:ascii="Candara" w:eastAsiaTheme="minorEastAsia" w:hAnsi="Candara"/>
          <w:sz w:val="24"/>
          <w:szCs w:val="24"/>
        </w:rPr>
        <w:t>C</w:t>
      </w:r>
      <w:r w:rsidRPr="005A5D46">
        <w:rPr>
          <w:rFonts w:ascii="Candara" w:eastAsiaTheme="minorEastAsia" w:hAnsi="Candara"/>
          <w:sz w:val="24"/>
          <w:szCs w:val="24"/>
        </w:rPr>
        <w:t>ommittenza</w:t>
      </w:r>
    </w:p>
    <w:p w14:paraId="14D0E1D1" w14:textId="77777777" w:rsidR="00C93345" w:rsidRPr="0060680B" w:rsidRDefault="00C93345" w:rsidP="00C93345">
      <w:pPr>
        <w:spacing w:before="107" w:after="17" w:line="331" w:lineRule="auto"/>
        <w:ind w:right="167"/>
        <w:jc w:val="center"/>
        <w:rPr>
          <w:rFonts w:ascii="Palatino Linotype" w:hAnsi="Palatino Linotype"/>
          <w:b/>
          <w:i/>
          <w:sz w:val="20"/>
          <w:szCs w:val="20"/>
        </w:rPr>
      </w:pPr>
      <w:r w:rsidRPr="0060680B">
        <w:rPr>
          <w:rFonts w:ascii="Palatino Linotype" w:hAnsi="Palatino Linotype"/>
          <w:b/>
          <w:i/>
          <w:sz w:val="20"/>
          <w:szCs w:val="20"/>
        </w:rPr>
        <w:t>SOGGETTO</w:t>
      </w:r>
      <w:r w:rsidRPr="0060680B">
        <w:rPr>
          <w:rFonts w:ascii="Palatino Linotype" w:hAnsi="Palatino Linotype"/>
          <w:b/>
          <w:i/>
          <w:spacing w:val="-2"/>
          <w:sz w:val="20"/>
          <w:szCs w:val="20"/>
        </w:rPr>
        <w:t xml:space="preserve"> </w:t>
      </w:r>
      <w:r w:rsidRPr="0060680B">
        <w:rPr>
          <w:rFonts w:ascii="Palatino Linotype" w:hAnsi="Palatino Linotype"/>
          <w:b/>
          <w:i/>
          <w:sz w:val="20"/>
          <w:szCs w:val="20"/>
        </w:rPr>
        <w:t>AGGREGATORE</w:t>
      </w:r>
      <w:r w:rsidRPr="0060680B">
        <w:rPr>
          <w:rFonts w:ascii="Palatino Linotype" w:hAnsi="Palatino Linotype"/>
          <w:b/>
          <w:i/>
          <w:spacing w:val="-1"/>
          <w:sz w:val="20"/>
          <w:szCs w:val="20"/>
        </w:rPr>
        <w:t xml:space="preserve"> </w:t>
      </w:r>
      <w:r w:rsidRPr="0060680B">
        <w:rPr>
          <w:rFonts w:ascii="Palatino Linotype" w:hAnsi="Palatino Linotype"/>
          <w:b/>
          <w:i/>
          <w:sz w:val="20"/>
          <w:szCs w:val="20"/>
        </w:rPr>
        <w:t>DELLA</w:t>
      </w:r>
      <w:r w:rsidRPr="0060680B">
        <w:rPr>
          <w:rFonts w:ascii="Palatino Linotype" w:hAnsi="Palatino Linotype"/>
          <w:b/>
          <w:i/>
          <w:spacing w:val="-1"/>
          <w:sz w:val="20"/>
          <w:szCs w:val="20"/>
        </w:rPr>
        <w:t xml:space="preserve"> </w:t>
      </w:r>
      <w:r w:rsidRPr="0060680B">
        <w:rPr>
          <w:rFonts w:ascii="Palatino Linotype" w:hAnsi="Palatino Linotype"/>
          <w:b/>
          <w:i/>
          <w:sz w:val="20"/>
          <w:szCs w:val="20"/>
        </w:rPr>
        <w:t>REGIONE</w:t>
      </w:r>
      <w:r w:rsidRPr="0060680B">
        <w:rPr>
          <w:rFonts w:ascii="Palatino Linotype" w:hAnsi="Palatino Linotype"/>
          <w:b/>
          <w:i/>
          <w:spacing w:val="-1"/>
          <w:sz w:val="20"/>
          <w:szCs w:val="20"/>
        </w:rPr>
        <w:t xml:space="preserve"> </w:t>
      </w:r>
      <w:r w:rsidRPr="0060680B">
        <w:rPr>
          <w:rFonts w:ascii="Palatino Linotype" w:hAnsi="Palatino Linotype"/>
          <w:b/>
          <w:i/>
          <w:sz w:val="20"/>
          <w:szCs w:val="20"/>
        </w:rPr>
        <w:t>ABRUZZO</w:t>
      </w:r>
    </w:p>
    <w:p w14:paraId="1E1D1138" w14:textId="77777777" w:rsidR="00A0233C" w:rsidRDefault="00A0233C">
      <w:pPr>
        <w:pStyle w:val="Corpotesto"/>
        <w:spacing w:before="6"/>
        <w:ind w:left="0"/>
        <w:rPr>
          <w:rFonts w:ascii="Times New Roman"/>
          <w:sz w:val="28"/>
        </w:rPr>
      </w:pPr>
    </w:p>
    <w:p w14:paraId="5EB885C7" w14:textId="3A5252B6" w:rsidR="00BF5D07" w:rsidRDefault="005B1C92" w:rsidP="00234E63">
      <w:pPr>
        <w:pStyle w:val="Corpotesto"/>
        <w:ind w:left="113"/>
        <w:jc w:val="center"/>
        <w:rPr>
          <w:rFonts w:ascii="Times New Roman" w:hAnsi="Times New Roman" w:cs="Times New Roman"/>
          <w:b/>
          <w:bCs/>
          <w:sz w:val="24"/>
          <w:szCs w:val="24"/>
        </w:rPr>
      </w:pPr>
      <w:r w:rsidRPr="0081535D">
        <w:rPr>
          <w:rFonts w:ascii="Times New Roman" w:hAnsi="Times New Roman" w:cs="Times New Roman"/>
          <w:b/>
          <w:bCs/>
          <w:sz w:val="24"/>
          <w:szCs w:val="24"/>
        </w:rPr>
        <w:t>CONTRATTO ATTUATIVO</w:t>
      </w:r>
    </w:p>
    <w:p w14:paraId="2E401A05" w14:textId="77777777" w:rsidR="00234E63" w:rsidRPr="00234E63" w:rsidRDefault="00234E63" w:rsidP="00234E63">
      <w:pPr>
        <w:pStyle w:val="Corpotesto"/>
        <w:ind w:left="113"/>
        <w:jc w:val="center"/>
        <w:rPr>
          <w:rFonts w:ascii="Times New Roman" w:hAnsi="Times New Roman" w:cs="Times New Roman"/>
          <w:b/>
          <w:bCs/>
          <w:sz w:val="24"/>
          <w:szCs w:val="24"/>
        </w:rPr>
      </w:pPr>
    </w:p>
    <w:p w14:paraId="67F0F94F" w14:textId="17724596" w:rsidR="00A0233C" w:rsidRPr="00CD0C74" w:rsidRDefault="009477E3" w:rsidP="00234E63">
      <w:pPr>
        <w:ind w:left="17" w:right="199"/>
        <w:jc w:val="center"/>
        <w:rPr>
          <w:rFonts w:ascii="Times New Roman" w:hAnsi="Times New Roman" w:cs="Times New Roman"/>
          <w:b/>
          <w:i/>
          <w:sz w:val="24"/>
          <w:szCs w:val="24"/>
        </w:rPr>
      </w:pPr>
      <w:r>
        <w:rPr>
          <w:rFonts w:ascii="Times New Roman" w:hAnsi="Times New Roman" w:cs="Times New Roman"/>
          <w:b/>
          <w:iCs/>
          <w:sz w:val="24"/>
          <w:szCs w:val="24"/>
        </w:rPr>
        <w:t xml:space="preserve">A VALERE SULL’ACCORDO QUADRO </w:t>
      </w:r>
      <w:r w:rsidR="00D43044">
        <w:rPr>
          <w:rFonts w:ascii="Times New Roman" w:hAnsi="Times New Roman" w:cs="Times New Roman"/>
          <w:b/>
          <w:iCs/>
          <w:sz w:val="24"/>
          <w:szCs w:val="24"/>
        </w:rPr>
        <w:t>RELATIVO A</w:t>
      </w:r>
    </w:p>
    <w:p w14:paraId="67EC1928" w14:textId="77777777" w:rsidR="006051F8" w:rsidRPr="00CD0C74" w:rsidRDefault="006051F8" w:rsidP="00D730FB">
      <w:pPr>
        <w:spacing w:before="120" w:after="120"/>
        <w:ind w:left="17" w:right="199"/>
        <w:jc w:val="center"/>
        <w:rPr>
          <w:rFonts w:ascii="Times New Roman" w:hAnsi="Times New Roman" w:cs="Times New Roman"/>
          <w:b/>
          <w:i/>
          <w:sz w:val="24"/>
          <w:szCs w:val="24"/>
        </w:rPr>
      </w:pPr>
    </w:p>
    <w:p w14:paraId="7650476B" w14:textId="72A3AAEF" w:rsidR="001F7559" w:rsidRPr="00B404DF" w:rsidRDefault="001F7559" w:rsidP="00234E63">
      <w:pPr>
        <w:tabs>
          <w:tab w:val="left" w:pos="2034"/>
        </w:tabs>
        <w:spacing w:before="120" w:after="120" w:line="360" w:lineRule="auto"/>
        <w:ind w:left="17"/>
        <w:jc w:val="center"/>
        <w:rPr>
          <w:rFonts w:ascii="Times New Roman" w:hAnsi="Times New Roman" w:cs="Times New Roman"/>
          <w:b/>
          <w:sz w:val="24"/>
          <w:szCs w:val="24"/>
        </w:rPr>
      </w:pPr>
      <w:r w:rsidRPr="001F7559">
        <w:rPr>
          <w:rFonts w:ascii="Times New Roman" w:hAnsi="Times New Roman" w:cs="Times New Roman"/>
          <w:b/>
          <w:bCs/>
          <w:sz w:val="28"/>
          <w:szCs w:val="24"/>
        </w:rPr>
        <w:t xml:space="preserve">APPALTO SPECIFICO PER LA FORNITURA DI FARMACI A BREVETTO </w:t>
      </w:r>
      <w:proofErr w:type="gramStart"/>
      <w:r w:rsidRPr="001F7559">
        <w:rPr>
          <w:rFonts w:ascii="Times New Roman" w:hAnsi="Times New Roman" w:cs="Times New Roman"/>
          <w:b/>
          <w:bCs/>
          <w:sz w:val="28"/>
          <w:szCs w:val="24"/>
        </w:rPr>
        <w:t xml:space="preserve">SCADUTO </w:t>
      </w:r>
      <w:r w:rsidR="00006B6D">
        <w:rPr>
          <w:rFonts w:ascii="Times New Roman" w:hAnsi="Times New Roman" w:cs="Times New Roman"/>
          <w:b/>
          <w:bCs/>
          <w:sz w:val="28"/>
          <w:szCs w:val="24"/>
        </w:rPr>
        <w:t xml:space="preserve"> ED</w:t>
      </w:r>
      <w:proofErr w:type="gramEnd"/>
      <w:r w:rsidR="00006B6D">
        <w:rPr>
          <w:rFonts w:ascii="Times New Roman" w:hAnsi="Times New Roman" w:cs="Times New Roman"/>
          <w:b/>
          <w:bCs/>
          <w:sz w:val="28"/>
          <w:szCs w:val="24"/>
        </w:rPr>
        <w:t xml:space="preserve"> ULTERIORI NECESSITA’ </w:t>
      </w:r>
      <w:r w:rsidRPr="001F7559">
        <w:rPr>
          <w:rFonts w:ascii="Times New Roman" w:hAnsi="Times New Roman" w:cs="Times New Roman"/>
          <w:b/>
          <w:bCs/>
          <w:sz w:val="28"/>
          <w:szCs w:val="24"/>
        </w:rPr>
        <w:t xml:space="preserve">OCCORRENTI AL SERVIZIO SANITARIO DELLA REGIONE ABRUZZO, NELL’AMBITO DEL BANDO ISTITUTIVO AVENTE AD OGGETTO LA FORNITURA DI FARMACI, EMODERIVATI, VACCINI E MEZZI DI CONTRASTO DESTINATI ALLE AA.SS. DELLA REGIONE </w:t>
      </w:r>
      <w:r w:rsidRPr="00B404DF">
        <w:rPr>
          <w:rFonts w:ascii="Times New Roman" w:hAnsi="Times New Roman" w:cs="Times New Roman"/>
          <w:b/>
          <w:bCs/>
          <w:sz w:val="28"/>
          <w:szCs w:val="24"/>
        </w:rPr>
        <w:t>ABRUZZO E DI ALTRI SOGGETTI AGGREGATORI</w:t>
      </w:r>
    </w:p>
    <w:p w14:paraId="5A1D5246" w14:textId="7281BD83" w:rsidR="00D43044" w:rsidRPr="00B404DF" w:rsidRDefault="00D43044" w:rsidP="00013732">
      <w:pPr>
        <w:tabs>
          <w:tab w:val="left" w:pos="2034"/>
        </w:tabs>
        <w:spacing w:before="120" w:after="360"/>
        <w:ind w:left="14"/>
        <w:jc w:val="center"/>
        <w:rPr>
          <w:rFonts w:ascii="Times New Roman" w:hAnsi="Times New Roman" w:cs="Times New Roman"/>
          <w:b/>
          <w:sz w:val="24"/>
          <w:szCs w:val="24"/>
        </w:rPr>
      </w:pPr>
      <w:r w:rsidRPr="00B404DF">
        <w:rPr>
          <w:rFonts w:ascii="Times New Roman" w:hAnsi="Times New Roman" w:cs="Times New Roman"/>
          <w:b/>
          <w:sz w:val="24"/>
          <w:szCs w:val="24"/>
        </w:rPr>
        <w:t>CIG ACCORDO QUADRO _____________</w:t>
      </w:r>
    </w:p>
    <w:p w14:paraId="23D58295" w14:textId="77777777" w:rsidR="00E44889" w:rsidRPr="00B404DF" w:rsidRDefault="00E44889" w:rsidP="00006B6D">
      <w:pPr>
        <w:tabs>
          <w:tab w:val="left" w:pos="2034"/>
        </w:tabs>
        <w:spacing w:before="120" w:after="120"/>
        <w:rPr>
          <w:rFonts w:ascii="Times New Roman" w:hAnsi="Times New Roman" w:cs="Times New Roman"/>
          <w:b/>
          <w:color w:val="000000" w:themeColor="text1"/>
          <w:sz w:val="24"/>
          <w:szCs w:val="24"/>
        </w:rPr>
      </w:pPr>
    </w:p>
    <w:p w14:paraId="50FF4C52" w14:textId="77777777" w:rsidR="00A0233C" w:rsidRPr="00CD0C74" w:rsidRDefault="005B1C92" w:rsidP="00D730FB">
      <w:pPr>
        <w:tabs>
          <w:tab w:val="left" w:pos="3003"/>
        </w:tabs>
        <w:spacing w:before="120" w:after="120"/>
        <w:ind w:left="12"/>
        <w:jc w:val="center"/>
        <w:rPr>
          <w:rFonts w:ascii="Times New Roman" w:hAnsi="Times New Roman" w:cs="Times New Roman"/>
          <w:b/>
          <w:color w:val="000000" w:themeColor="text1"/>
          <w:sz w:val="24"/>
          <w:szCs w:val="24"/>
        </w:rPr>
      </w:pPr>
      <w:r w:rsidRPr="00B404DF">
        <w:rPr>
          <w:rFonts w:ascii="Times New Roman" w:hAnsi="Times New Roman" w:cs="Times New Roman"/>
          <w:b/>
          <w:color w:val="000000" w:themeColor="text1"/>
          <w:sz w:val="24"/>
          <w:szCs w:val="24"/>
        </w:rPr>
        <w:t>CIG</w:t>
      </w:r>
      <w:r w:rsidRPr="00B404DF">
        <w:rPr>
          <w:rFonts w:ascii="Times New Roman" w:hAnsi="Times New Roman" w:cs="Times New Roman"/>
          <w:b/>
          <w:color w:val="000000" w:themeColor="text1"/>
          <w:spacing w:val="-11"/>
          <w:sz w:val="24"/>
          <w:szCs w:val="24"/>
        </w:rPr>
        <w:t xml:space="preserve"> </w:t>
      </w:r>
      <w:r w:rsidRPr="00B404DF">
        <w:rPr>
          <w:rFonts w:ascii="Times New Roman" w:hAnsi="Times New Roman" w:cs="Times New Roman"/>
          <w:b/>
          <w:color w:val="000000" w:themeColor="text1"/>
          <w:sz w:val="24"/>
          <w:szCs w:val="24"/>
        </w:rPr>
        <w:t>DERIVATO</w:t>
      </w:r>
      <w:r w:rsidRPr="00CD0C74">
        <w:rPr>
          <w:rFonts w:ascii="Times New Roman" w:hAnsi="Times New Roman" w:cs="Times New Roman"/>
          <w:b/>
          <w:color w:val="000000" w:themeColor="text1"/>
          <w:sz w:val="24"/>
          <w:szCs w:val="24"/>
          <w:u w:val="single" w:color="355E90"/>
        </w:rPr>
        <w:t xml:space="preserve"> </w:t>
      </w:r>
      <w:r w:rsidRPr="00CD0C74">
        <w:rPr>
          <w:rFonts w:ascii="Times New Roman" w:hAnsi="Times New Roman" w:cs="Times New Roman"/>
          <w:b/>
          <w:color w:val="000000" w:themeColor="text1"/>
          <w:sz w:val="24"/>
          <w:szCs w:val="24"/>
          <w:u w:val="single" w:color="355E90"/>
        </w:rPr>
        <w:tab/>
      </w:r>
    </w:p>
    <w:p w14:paraId="6D1FB67C" w14:textId="77777777" w:rsidR="00A0233C" w:rsidRPr="00CD0C74" w:rsidRDefault="00A0233C" w:rsidP="00D730FB">
      <w:pPr>
        <w:pStyle w:val="Corpotesto"/>
        <w:spacing w:before="120" w:after="120"/>
        <w:ind w:left="0"/>
        <w:rPr>
          <w:rFonts w:ascii="Times New Roman" w:hAnsi="Times New Roman" w:cs="Times New Roman"/>
          <w:b/>
          <w:sz w:val="24"/>
          <w:szCs w:val="24"/>
        </w:rPr>
      </w:pPr>
    </w:p>
    <w:p w14:paraId="74A8A4EF" w14:textId="77777777" w:rsidR="00A0233C" w:rsidRDefault="00A0233C" w:rsidP="00D730FB">
      <w:pPr>
        <w:pStyle w:val="Corpotesto"/>
        <w:spacing w:before="120" w:after="120"/>
        <w:ind w:left="0"/>
        <w:rPr>
          <w:rFonts w:ascii="Times New Roman" w:hAnsi="Times New Roman" w:cs="Times New Roman"/>
          <w:b/>
          <w:sz w:val="24"/>
          <w:szCs w:val="24"/>
        </w:rPr>
      </w:pPr>
    </w:p>
    <w:p w14:paraId="387EB9EA" w14:textId="028F8940" w:rsidR="00E63A83" w:rsidRPr="00D730A1" w:rsidRDefault="00E63A83" w:rsidP="00D730FB">
      <w:pPr>
        <w:spacing w:before="120" w:after="120" w:line="360" w:lineRule="auto"/>
        <w:jc w:val="center"/>
        <w:rPr>
          <w:rFonts w:ascii="Times New Roman" w:hAnsi="Times New Roman" w:cs="Times New Roman"/>
          <w:b/>
          <w:sz w:val="28"/>
          <w:szCs w:val="28"/>
        </w:rPr>
      </w:pPr>
      <w:r w:rsidRPr="00D730A1">
        <w:rPr>
          <w:rFonts w:ascii="Times New Roman" w:hAnsi="Times New Roman" w:cs="Times New Roman"/>
          <w:b/>
          <w:sz w:val="28"/>
          <w:szCs w:val="28"/>
        </w:rPr>
        <w:t xml:space="preserve">ALLEGATO </w:t>
      </w:r>
      <w:r w:rsidR="00DC257A">
        <w:rPr>
          <w:rFonts w:ascii="Times New Roman" w:hAnsi="Times New Roman" w:cs="Times New Roman"/>
          <w:b/>
          <w:sz w:val="28"/>
          <w:szCs w:val="28"/>
        </w:rPr>
        <w:t>6</w:t>
      </w:r>
      <w:r w:rsidRPr="00D730A1">
        <w:rPr>
          <w:rFonts w:ascii="Times New Roman" w:hAnsi="Times New Roman" w:cs="Times New Roman"/>
          <w:b/>
          <w:sz w:val="28"/>
          <w:szCs w:val="28"/>
        </w:rPr>
        <w:t xml:space="preserve"> </w:t>
      </w:r>
    </w:p>
    <w:p w14:paraId="70AF1787" w14:textId="4CA86CA3" w:rsidR="00E63A83" w:rsidRPr="00D730A1" w:rsidRDefault="00E63A83" w:rsidP="00D730FB">
      <w:pPr>
        <w:spacing w:before="120" w:after="120" w:line="360" w:lineRule="auto"/>
        <w:jc w:val="center"/>
        <w:rPr>
          <w:rFonts w:ascii="Times New Roman" w:hAnsi="Times New Roman" w:cs="Times New Roman"/>
          <w:b/>
          <w:sz w:val="28"/>
          <w:szCs w:val="28"/>
        </w:rPr>
      </w:pPr>
      <w:r w:rsidRPr="00D730A1">
        <w:rPr>
          <w:rFonts w:ascii="Times New Roman" w:hAnsi="Times New Roman" w:cs="Times New Roman"/>
          <w:b/>
          <w:sz w:val="28"/>
          <w:szCs w:val="28"/>
        </w:rPr>
        <w:t xml:space="preserve">SCHEMA DI </w:t>
      </w:r>
      <w:r>
        <w:rPr>
          <w:rFonts w:ascii="Times New Roman" w:hAnsi="Times New Roman" w:cs="Times New Roman"/>
          <w:b/>
          <w:sz w:val="28"/>
          <w:szCs w:val="28"/>
        </w:rPr>
        <w:t>CONTRATTO ATTUATIVO</w:t>
      </w:r>
    </w:p>
    <w:p w14:paraId="4A8A1969" w14:textId="7CAD46DC" w:rsidR="00CD0C74" w:rsidRPr="00596959" w:rsidRDefault="00B61169" w:rsidP="00596959">
      <w:pPr>
        <w:rPr>
          <w:rFonts w:ascii="Times New Roman" w:hAnsi="Times New Roman" w:cs="Times New Roman"/>
          <w:sz w:val="24"/>
          <w:szCs w:val="24"/>
        </w:rPr>
      </w:pPr>
      <w:r>
        <w:rPr>
          <w:rFonts w:ascii="Times New Roman" w:hAnsi="Times New Roman" w:cs="Times New Roman"/>
          <w:b/>
          <w:sz w:val="24"/>
          <w:szCs w:val="24"/>
        </w:rPr>
        <w:tab/>
      </w:r>
      <w:r w:rsidRPr="00D730A1">
        <w:rPr>
          <w:rFonts w:ascii="Times New Roman" w:hAnsi="Times New Roman" w:cs="Times New Roman"/>
          <w:sz w:val="28"/>
          <w:szCs w:val="28"/>
        </w:rPr>
        <w:br w:type="page"/>
      </w:r>
    </w:p>
    <w:p w14:paraId="1CFC5119" w14:textId="16BFDBAA" w:rsidR="00CD0C74" w:rsidRPr="00CD0C74" w:rsidRDefault="00CD0C74" w:rsidP="00013732">
      <w:pPr>
        <w:pStyle w:val="Corpotesto"/>
        <w:spacing w:after="240"/>
        <w:ind w:left="0"/>
        <w:jc w:val="center"/>
        <w:rPr>
          <w:rFonts w:ascii="Times New Roman" w:hAnsi="Times New Roman" w:cs="Times New Roman"/>
          <w:b/>
          <w:sz w:val="24"/>
          <w:szCs w:val="24"/>
        </w:rPr>
      </w:pPr>
      <w:r w:rsidRPr="00CD0C74">
        <w:rPr>
          <w:rFonts w:ascii="Times New Roman" w:hAnsi="Times New Roman" w:cs="Times New Roman"/>
          <w:b/>
          <w:bCs/>
          <w:sz w:val="24"/>
          <w:szCs w:val="24"/>
          <w:u w:val="single"/>
        </w:rPr>
        <w:lastRenderedPageBreak/>
        <w:t>SCHEMA CONTRATTO ATTUATIVO</w:t>
      </w:r>
    </w:p>
    <w:p w14:paraId="30D68915" w14:textId="76980157" w:rsidR="00A0233C" w:rsidRPr="00CD0C74" w:rsidRDefault="005B1C92">
      <w:pPr>
        <w:spacing w:before="94"/>
        <w:ind w:left="17" w:right="52"/>
        <w:jc w:val="center"/>
        <w:rPr>
          <w:rFonts w:ascii="Times New Roman" w:hAnsi="Times New Roman" w:cs="Times New Roman"/>
          <w:b/>
          <w:sz w:val="24"/>
          <w:szCs w:val="24"/>
        </w:rPr>
      </w:pPr>
      <w:r w:rsidRPr="00CD0C74">
        <w:rPr>
          <w:rFonts w:ascii="Times New Roman" w:hAnsi="Times New Roman" w:cs="Times New Roman"/>
          <w:b/>
          <w:sz w:val="24"/>
          <w:szCs w:val="24"/>
        </w:rPr>
        <w:t>TRA</w:t>
      </w:r>
    </w:p>
    <w:p w14:paraId="3155C4FE" w14:textId="77777777" w:rsidR="00A0233C" w:rsidRPr="00CD0C74" w:rsidRDefault="00A0233C">
      <w:pPr>
        <w:pStyle w:val="Corpotesto"/>
        <w:ind w:left="0"/>
        <w:rPr>
          <w:rFonts w:ascii="Times New Roman" w:hAnsi="Times New Roman" w:cs="Times New Roman"/>
          <w:b/>
          <w:sz w:val="24"/>
          <w:szCs w:val="24"/>
        </w:rPr>
      </w:pPr>
    </w:p>
    <w:p w14:paraId="7456035C" w14:textId="6FAA3EC3" w:rsidR="00A0233C" w:rsidRPr="00210D37" w:rsidRDefault="00C57C22" w:rsidP="00210D37">
      <w:pPr>
        <w:widowControl/>
        <w:autoSpaceDE/>
        <w:autoSpaceDN/>
        <w:spacing w:before="120" w:after="120" w:line="360" w:lineRule="auto"/>
        <w:jc w:val="both"/>
        <w:rPr>
          <w:rFonts w:ascii="Times New Roman" w:eastAsia="Times New Roman" w:hAnsi="Times New Roman" w:cs="Times New Roman"/>
          <w:sz w:val="24"/>
          <w:szCs w:val="24"/>
          <w:lang w:bidi="ar-SA"/>
        </w:rPr>
      </w:pPr>
      <w:r w:rsidRPr="00210D37">
        <w:rPr>
          <w:rFonts w:ascii="Times New Roman" w:eastAsia="Times New Roman" w:hAnsi="Times New Roman" w:cs="Times New Roman"/>
          <w:sz w:val="24"/>
          <w:szCs w:val="24"/>
          <w:lang w:bidi="ar-SA"/>
        </w:rPr>
        <w:t>_______________</w:t>
      </w:r>
      <w:r w:rsidR="00CE4451">
        <w:rPr>
          <w:rFonts w:ascii="Times New Roman" w:eastAsia="Times New Roman" w:hAnsi="Times New Roman" w:cs="Times New Roman"/>
          <w:sz w:val="24"/>
          <w:szCs w:val="24"/>
          <w:lang w:bidi="ar-SA"/>
        </w:rPr>
        <w:t>(nel seguito per brevità anche “</w:t>
      </w:r>
      <w:r w:rsidR="00CE4451" w:rsidRPr="004C5685">
        <w:rPr>
          <w:rFonts w:ascii="Times New Roman" w:eastAsia="Times New Roman" w:hAnsi="Times New Roman" w:cs="Times New Roman"/>
          <w:b/>
          <w:bCs/>
          <w:sz w:val="24"/>
          <w:szCs w:val="24"/>
          <w:lang w:bidi="ar-SA"/>
        </w:rPr>
        <w:t>Amministrazione Contraente</w:t>
      </w:r>
      <w:r w:rsidR="00CE4451">
        <w:rPr>
          <w:rFonts w:ascii="Times New Roman" w:eastAsia="Times New Roman" w:hAnsi="Times New Roman" w:cs="Times New Roman"/>
          <w:sz w:val="24"/>
          <w:szCs w:val="24"/>
          <w:lang w:bidi="ar-SA"/>
        </w:rPr>
        <w:t>”)</w:t>
      </w:r>
      <w:r w:rsidR="00D43044">
        <w:rPr>
          <w:rFonts w:ascii="Times New Roman" w:eastAsia="Times New Roman" w:hAnsi="Times New Roman" w:cs="Times New Roman"/>
          <w:sz w:val="24"/>
          <w:szCs w:val="24"/>
          <w:lang w:bidi="ar-SA"/>
        </w:rPr>
        <w:t>,</w:t>
      </w:r>
      <w:r w:rsidR="00CE4451">
        <w:rPr>
          <w:rFonts w:ascii="Times New Roman" w:eastAsia="Times New Roman" w:hAnsi="Times New Roman" w:cs="Times New Roman"/>
          <w:sz w:val="24"/>
          <w:szCs w:val="24"/>
          <w:lang w:bidi="ar-SA"/>
        </w:rPr>
        <w:t xml:space="preserve"> </w:t>
      </w:r>
      <w:r w:rsidR="005B1C92" w:rsidRPr="00210D37">
        <w:rPr>
          <w:rFonts w:ascii="Times New Roman" w:eastAsia="Times New Roman" w:hAnsi="Times New Roman" w:cs="Times New Roman"/>
          <w:sz w:val="24"/>
          <w:szCs w:val="24"/>
          <w:lang w:bidi="ar-SA"/>
        </w:rPr>
        <w:t>con sede</w:t>
      </w:r>
      <w:r w:rsidRPr="00210D37">
        <w:rPr>
          <w:rFonts w:ascii="Times New Roman" w:eastAsia="Times New Roman" w:hAnsi="Times New Roman" w:cs="Times New Roman"/>
          <w:sz w:val="24"/>
          <w:szCs w:val="24"/>
          <w:lang w:bidi="ar-SA"/>
        </w:rPr>
        <w:t xml:space="preserve"> legale</w:t>
      </w:r>
      <w:r w:rsidR="005B1C92" w:rsidRPr="00210D37">
        <w:rPr>
          <w:rFonts w:ascii="Times New Roman" w:eastAsia="Times New Roman" w:hAnsi="Times New Roman" w:cs="Times New Roman"/>
          <w:sz w:val="24"/>
          <w:szCs w:val="24"/>
          <w:lang w:bidi="ar-SA"/>
        </w:rPr>
        <w:t xml:space="preserve"> i</w:t>
      </w:r>
      <w:r w:rsidR="00210D37">
        <w:rPr>
          <w:rFonts w:ascii="Times New Roman" w:eastAsia="Times New Roman" w:hAnsi="Times New Roman" w:cs="Times New Roman"/>
          <w:sz w:val="24"/>
          <w:szCs w:val="24"/>
          <w:lang w:bidi="ar-SA"/>
        </w:rPr>
        <w:t>n ________________</w:t>
      </w:r>
      <w:r w:rsidR="004C5685">
        <w:rPr>
          <w:rFonts w:ascii="Times New Roman" w:eastAsia="Times New Roman" w:hAnsi="Times New Roman" w:cs="Times New Roman"/>
          <w:sz w:val="24"/>
          <w:szCs w:val="24"/>
          <w:lang w:bidi="ar-SA"/>
        </w:rPr>
        <w:t>(__)</w:t>
      </w:r>
      <w:r w:rsidRPr="00210D37">
        <w:rPr>
          <w:rFonts w:ascii="Times New Roman" w:eastAsia="Times New Roman" w:hAnsi="Times New Roman" w:cs="Times New Roman"/>
          <w:sz w:val="24"/>
          <w:szCs w:val="24"/>
          <w:lang w:bidi="ar-SA"/>
        </w:rPr>
        <w:t xml:space="preserve"> </w:t>
      </w:r>
      <w:r w:rsidR="005B1C92" w:rsidRPr="00210D37">
        <w:rPr>
          <w:rFonts w:ascii="Times New Roman" w:eastAsia="Times New Roman" w:hAnsi="Times New Roman" w:cs="Times New Roman"/>
          <w:sz w:val="24"/>
          <w:szCs w:val="24"/>
          <w:lang w:bidi="ar-SA"/>
        </w:rPr>
        <w:t xml:space="preserve">, </w:t>
      </w:r>
      <w:r w:rsidR="003028C8">
        <w:rPr>
          <w:rFonts w:ascii="Times New Roman" w:eastAsia="Times New Roman" w:hAnsi="Times New Roman" w:cs="Times New Roman"/>
          <w:sz w:val="24"/>
          <w:szCs w:val="24"/>
          <w:lang w:bidi="ar-SA"/>
        </w:rPr>
        <w:t>Via _____________ n._____, CAP_____,</w:t>
      </w:r>
      <w:r w:rsidR="006A3D39">
        <w:rPr>
          <w:rFonts w:ascii="Times New Roman" w:eastAsia="Times New Roman" w:hAnsi="Times New Roman" w:cs="Times New Roman"/>
          <w:sz w:val="24"/>
          <w:szCs w:val="24"/>
          <w:lang w:bidi="ar-SA"/>
        </w:rPr>
        <w:t xml:space="preserve"> </w:t>
      </w:r>
      <w:r w:rsidRPr="00210D37">
        <w:rPr>
          <w:rFonts w:ascii="Times New Roman" w:eastAsia="Times New Roman" w:hAnsi="Times New Roman" w:cs="Times New Roman"/>
          <w:sz w:val="24"/>
          <w:szCs w:val="24"/>
          <w:lang w:bidi="ar-SA"/>
        </w:rPr>
        <w:t>codice fiscale __________________, P.I. _________________</w:t>
      </w:r>
      <w:r w:rsidR="002609F6">
        <w:rPr>
          <w:rFonts w:ascii="Times New Roman" w:eastAsia="Times New Roman" w:hAnsi="Times New Roman" w:cs="Times New Roman"/>
          <w:sz w:val="24"/>
          <w:szCs w:val="24"/>
          <w:lang w:bidi="ar-SA"/>
        </w:rPr>
        <w:t xml:space="preserve">nella </w:t>
      </w:r>
      <w:r w:rsidR="005B1C92" w:rsidRPr="00210D37">
        <w:rPr>
          <w:rFonts w:ascii="Times New Roman" w:eastAsia="Times New Roman" w:hAnsi="Times New Roman" w:cs="Times New Roman"/>
          <w:sz w:val="24"/>
          <w:szCs w:val="24"/>
          <w:lang w:bidi="ar-SA"/>
        </w:rPr>
        <w:t>persona del</w:t>
      </w:r>
      <w:r w:rsidR="002609F6">
        <w:rPr>
          <w:rFonts w:ascii="Times New Roman" w:eastAsia="Times New Roman" w:hAnsi="Times New Roman" w:cs="Times New Roman"/>
          <w:sz w:val="24"/>
          <w:szCs w:val="24"/>
          <w:lang w:bidi="ar-SA"/>
        </w:rPr>
        <w:t xml:space="preserve"> _____________________</w:t>
      </w:r>
      <w:r w:rsidR="008B52E8">
        <w:rPr>
          <w:rFonts w:ascii="Times New Roman" w:eastAsia="Times New Roman" w:hAnsi="Times New Roman" w:cs="Times New Roman"/>
          <w:sz w:val="24"/>
          <w:szCs w:val="24"/>
          <w:lang w:bidi="ar-SA"/>
        </w:rPr>
        <w:t>, nominato con ______________ del _______________, in qualità di persona autorizzata alla stipula del presente Contratto Attuativo</w:t>
      </w:r>
      <w:r w:rsidR="00FB1837">
        <w:rPr>
          <w:rFonts w:ascii="Times New Roman" w:eastAsia="Times New Roman" w:hAnsi="Times New Roman" w:cs="Times New Roman"/>
          <w:sz w:val="24"/>
          <w:szCs w:val="24"/>
          <w:lang w:bidi="ar-SA"/>
        </w:rPr>
        <w:t>,</w:t>
      </w:r>
    </w:p>
    <w:p w14:paraId="33A406DB" w14:textId="54F361D6" w:rsidR="000D0686" w:rsidRPr="009B37DA" w:rsidRDefault="005B1C92" w:rsidP="00FB1837">
      <w:pPr>
        <w:pStyle w:val="Corpotesto"/>
        <w:spacing w:before="240" w:after="240"/>
        <w:ind w:left="113"/>
        <w:jc w:val="center"/>
        <w:rPr>
          <w:rFonts w:ascii="Times New Roman" w:hAnsi="Times New Roman" w:cs="Times New Roman"/>
          <w:b/>
          <w:bCs/>
          <w:sz w:val="24"/>
          <w:szCs w:val="24"/>
        </w:rPr>
      </w:pPr>
      <w:r w:rsidRPr="009B37DA">
        <w:rPr>
          <w:rFonts w:ascii="Times New Roman" w:hAnsi="Times New Roman" w:cs="Times New Roman"/>
          <w:b/>
          <w:bCs/>
          <w:sz w:val="24"/>
          <w:szCs w:val="24"/>
        </w:rPr>
        <w:t>E</w:t>
      </w:r>
    </w:p>
    <w:p w14:paraId="1BAEDA19" w14:textId="5A41F32F" w:rsidR="00121CCB" w:rsidRDefault="00121CCB" w:rsidP="000D0686">
      <w:pPr>
        <w:spacing w:before="12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L’Operatore Economico </w:t>
      </w:r>
      <w:r w:rsidRPr="00D730A1">
        <w:rPr>
          <w:rFonts w:ascii="Times New Roman" w:eastAsia="Times New Roman" w:hAnsi="Times New Roman" w:cs="Times New Roman"/>
          <w:sz w:val="24"/>
          <w:szCs w:val="24"/>
        </w:rPr>
        <w:t>_______________, (nel seguito per brevità denominato anche “</w:t>
      </w:r>
      <w:r w:rsidRPr="008E2AC5">
        <w:rPr>
          <w:rFonts w:ascii="Times New Roman" w:eastAsia="Times New Roman" w:hAnsi="Times New Roman" w:cs="Times New Roman"/>
          <w:b/>
          <w:bCs/>
          <w:sz w:val="24"/>
          <w:szCs w:val="24"/>
        </w:rPr>
        <w:t>Fornitore</w:t>
      </w:r>
      <w:r w:rsidRPr="00D730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sede legale in __________</w:t>
      </w:r>
      <w:r>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__</w:t>
      </w:r>
      <w:r>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Via ______________</w:t>
      </w:r>
      <w:r>
        <w:rPr>
          <w:rFonts w:ascii="Times New Roman" w:eastAsia="Times New Roman" w:hAnsi="Times New Roman" w:cs="Times New Roman"/>
          <w:sz w:val="24"/>
          <w:szCs w:val="24"/>
        </w:rPr>
        <w:t xml:space="preserve"> n. ________, CAP _________</w:t>
      </w:r>
      <w:r w:rsidRPr="00D730A1">
        <w:rPr>
          <w:rFonts w:ascii="Times New Roman" w:eastAsia="Times New Roman" w:hAnsi="Times New Roman" w:cs="Times New Roman"/>
          <w:sz w:val="24"/>
          <w:szCs w:val="24"/>
        </w:rPr>
        <w:t xml:space="preserve">, Codice Fiscale </w:t>
      </w:r>
      <w:r>
        <w:rPr>
          <w:rFonts w:ascii="Times New Roman" w:eastAsia="Times New Roman" w:hAnsi="Times New Roman" w:cs="Times New Roman"/>
          <w:sz w:val="24"/>
          <w:szCs w:val="24"/>
        </w:rPr>
        <w:t xml:space="preserve">____________ </w:t>
      </w:r>
      <w:r w:rsidRPr="00D730A1">
        <w:rPr>
          <w:rFonts w:ascii="Times New Roman" w:eastAsia="Times New Roman" w:hAnsi="Times New Roman" w:cs="Times New Roman"/>
          <w:sz w:val="24"/>
          <w:szCs w:val="24"/>
        </w:rPr>
        <w:t>e P.</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IVA </w:t>
      </w:r>
      <w:r>
        <w:rPr>
          <w:rFonts w:ascii="Times New Roman" w:eastAsia="Times New Roman" w:hAnsi="Times New Roman" w:cs="Times New Roman"/>
          <w:sz w:val="24"/>
          <w:szCs w:val="24"/>
        </w:rPr>
        <w:t xml:space="preserve">n. </w:t>
      </w:r>
      <w:r w:rsidRPr="00D730A1">
        <w:rPr>
          <w:rFonts w:ascii="Times New Roman" w:eastAsia="Times New Roman" w:hAnsi="Times New Roman" w:cs="Times New Roman"/>
          <w:sz w:val="24"/>
          <w:szCs w:val="24"/>
        </w:rPr>
        <w:t xml:space="preserve">________________, iscritta al Registro delle Imprese di ___ al n. ___,  domiciliata ai fini del presente Atto in ___, Via ___, in persona del legale rappresentante Dott._____________, </w:t>
      </w:r>
      <w:r>
        <w:rPr>
          <w:rFonts w:ascii="Times New Roman" w:eastAsia="Times New Roman" w:hAnsi="Times New Roman" w:cs="Times New Roman"/>
          <w:sz w:val="24"/>
          <w:szCs w:val="24"/>
        </w:rPr>
        <w:t xml:space="preserve">in qualità di _________, persona autorizzata alla stipula del presente </w:t>
      </w:r>
      <w:r w:rsidR="00E67DBC">
        <w:rPr>
          <w:rFonts w:ascii="Times New Roman" w:eastAsia="Times New Roman" w:hAnsi="Times New Roman" w:cs="Times New Roman"/>
          <w:sz w:val="24"/>
          <w:szCs w:val="24"/>
        </w:rPr>
        <w:t>Contratto Attuativo</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giusta poteri allo stesso conferiti da _________________, </w:t>
      </w:r>
    </w:p>
    <w:p w14:paraId="1DF1A5D5" w14:textId="65A938D3" w:rsidR="00121CCB" w:rsidRDefault="00121CCB" w:rsidP="00121CCB">
      <w:pPr>
        <w:spacing w:before="120"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r w:rsidRPr="00D730A1">
        <w:rPr>
          <w:rFonts w:ascii="Times New Roman" w:eastAsia="Times New Roman" w:hAnsi="Times New Roman" w:cs="Times New Roman"/>
          <w:i/>
          <w:sz w:val="24"/>
          <w:szCs w:val="24"/>
        </w:rPr>
        <w:t>in caso di RTI, nella sua qualità di impresa mandataria capo-gruppo del Raggruppamento Temporaneo tra, oltre alla stessa, la mandante ___, sede legale in ___</w:t>
      </w:r>
      <w:r w:rsidR="00800B43">
        <w:rPr>
          <w:rFonts w:ascii="Times New Roman" w:eastAsia="Times New Roman" w:hAnsi="Times New Roman" w:cs="Times New Roman"/>
          <w:i/>
          <w:sz w:val="24"/>
          <w:szCs w:val="24"/>
        </w:rPr>
        <w:t>(__)</w:t>
      </w:r>
      <w:r w:rsidRPr="00D730A1">
        <w:rPr>
          <w:rFonts w:ascii="Times New Roman" w:eastAsia="Times New Roman" w:hAnsi="Times New Roman" w:cs="Times New Roman"/>
          <w:i/>
          <w:sz w:val="24"/>
          <w:szCs w:val="24"/>
        </w:rPr>
        <w:t>, Via ___</w:t>
      </w:r>
      <w:r w:rsidR="002A419A">
        <w:rPr>
          <w:rFonts w:ascii="Times New Roman" w:eastAsia="Times New Roman" w:hAnsi="Times New Roman" w:cs="Times New Roman"/>
          <w:i/>
          <w:sz w:val="24"/>
          <w:szCs w:val="24"/>
        </w:rPr>
        <w:t>_ n.____</w:t>
      </w:r>
      <w:r w:rsidRPr="00D730A1">
        <w:rPr>
          <w:rFonts w:ascii="Times New Roman" w:eastAsia="Times New Roman" w:hAnsi="Times New Roman" w:cs="Times New Roman"/>
          <w:i/>
          <w:sz w:val="24"/>
          <w:szCs w:val="24"/>
        </w:rPr>
        <w:t>, capitale sociale Euro ___=, iscritta al Registro delle Imprese di ___ al n. ___, P. IVA ___, domiciliata ai fini del presente Atto in ___, via ___, e la mandante ___, sede legale in ___</w:t>
      </w:r>
      <w:r w:rsidR="003C311A">
        <w:rPr>
          <w:rFonts w:ascii="Times New Roman" w:eastAsia="Times New Roman" w:hAnsi="Times New Roman" w:cs="Times New Roman"/>
          <w:i/>
          <w:sz w:val="24"/>
          <w:szCs w:val="24"/>
        </w:rPr>
        <w:t>__(__)</w:t>
      </w:r>
      <w:r w:rsidRPr="00D730A1">
        <w:rPr>
          <w:rFonts w:ascii="Times New Roman" w:eastAsia="Times New Roman" w:hAnsi="Times New Roman" w:cs="Times New Roman"/>
          <w:i/>
          <w:sz w:val="24"/>
          <w:szCs w:val="24"/>
        </w:rPr>
        <w:t>, Via ___</w:t>
      </w:r>
      <w:r w:rsidR="003C311A">
        <w:rPr>
          <w:rFonts w:ascii="Times New Roman" w:eastAsia="Times New Roman" w:hAnsi="Times New Roman" w:cs="Times New Roman"/>
          <w:i/>
          <w:sz w:val="24"/>
          <w:szCs w:val="24"/>
        </w:rPr>
        <w:t>_n.____</w:t>
      </w:r>
      <w:r w:rsidRPr="00D730A1">
        <w:rPr>
          <w:rFonts w:ascii="Times New Roman" w:eastAsia="Times New Roman" w:hAnsi="Times New Roman" w:cs="Times New Roman"/>
          <w:i/>
          <w:sz w:val="24"/>
          <w:szCs w:val="24"/>
        </w:rPr>
        <w:t>, capitale sociale Euro ___=, iscritta al Registro delle Imprese di ___ al n. ___, P. IVA ___, domiciliata ai fini del presente Atto in ___, via ___, giusta mandato collettivo speciale con rappresentanza autenticato dal notaio in ___, dott. ___ ___, repertorio n. ___</w:t>
      </w:r>
      <w:r w:rsidR="00A44BFE">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w:t>
      </w:r>
    </w:p>
    <w:p w14:paraId="4B492351" w14:textId="2EFA8C0F" w:rsidR="00CD0C74" w:rsidRPr="00CD0C74" w:rsidRDefault="00216348" w:rsidP="003C311A">
      <w:pPr>
        <w:pStyle w:val="Corpotesto"/>
        <w:tabs>
          <w:tab w:val="left" w:pos="771"/>
          <w:tab w:val="left" w:pos="926"/>
          <w:tab w:val="left" w:pos="1623"/>
          <w:tab w:val="left" w:pos="2800"/>
          <w:tab w:val="left" w:pos="2873"/>
          <w:tab w:val="left" w:pos="3738"/>
          <w:tab w:val="left" w:pos="6341"/>
          <w:tab w:val="left" w:pos="6933"/>
          <w:tab w:val="left" w:pos="7806"/>
          <w:tab w:val="left" w:pos="9800"/>
        </w:tabs>
        <w:spacing w:before="240" w:after="240" w:line="360" w:lineRule="auto"/>
        <w:ind w:left="0" w:right="102"/>
        <w:jc w:val="both"/>
        <w:rPr>
          <w:rFonts w:ascii="Times New Roman" w:hAnsi="Times New Roman" w:cs="Times New Roman"/>
          <w:sz w:val="24"/>
          <w:szCs w:val="24"/>
        </w:rPr>
      </w:pPr>
      <w:r>
        <w:rPr>
          <w:rFonts w:ascii="Times New Roman" w:hAnsi="Times New Roman" w:cs="Times New Roman"/>
          <w:sz w:val="24"/>
          <w:szCs w:val="24"/>
        </w:rPr>
        <w:t>d</w:t>
      </w:r>
      <w:r w:rsidR="00107B31">
        <w:rPr>
          <w:rFonts w:ascii="Times New Roman" w:hAnsi="Times New Roman" w:cs="Times New Roman"/>
          <w:sz w:val="24"/>
          <w:szCs w:val="24"/>
        </w:rPr>
        <w:t>i seguito congiuntamente definite le “</w:t>
      </w:r>
      <w:r w:rsidR="00107B31" w:rsidRPr="00216348">
        <w:rPr>
          <w:rFonts w:ascii="Times New Roman" w:hAnsi="Times New Roman" w:cs="Times New Roman"/>
          <w:b/>
          <w:bCs/>
          <w:sz w:val="24"/>
          <w:szCs w:val="24"/>
        </w:rPr>
        <w:t>Parti</w:t>
      </w:r>
      <w:r w:rsidR="00107B31">
        <w:rPr>
          <w:rFonts w:ascii="Times New Roman" w:hAnsi="Times New Roman" w:cs="Times New Roman"/>
          <w:sz w:val="24"/>
          <w:szCs w:val="24"/>
        </w:rPr>
        <w:t>”.</w:t>
      </w:r>
    </w:p>
    <w:p w14:paraId="025A487A" w14:textId="77777777" w:rsidR="00A0233C" w:rsidRPr="00CD0C74" w:rsidRDefault="005B1C92" w:rsidP="000F30C5">
      <w:pPr>
        <w:pStyle w:val="Corpotesto"/>
        <w:spacing w:before="120" w:after="120" w:line="360" w:lineRule="auto"/>
        <w:jc w:val="center"/>
        <w:rPr>
          <w:rFonts w:ascii="Times New Roman" w:hAnsi="Times New Roman" w:cs="Times New Roman"/>
          <w:b/>
          <w:bCs/>
          <w:sz w:val="24"/>
          <w:szCs w:val="24"/>
        </w:rPr>
      </w:pPr>
      <w:r w:rsidRPr="00CD0C74">
        <w:rPr>
          <w:rFonts w:ascii="Times New Roman" w:hAnsi="Times New Roman" w:cs="Times New Roman"/>
          <w:b/>
          <w:bCs/>
          <w:sz w:val="24"/>
          <w:szCs w:val="24"/>
        </w:rPr>
        <w:t>PREMESSO CHE:</w:t>
      </w:r>
    </w:p>
    <w:p w14:paraId="3AC70D42" w14:textId="4C59507F" w:rsidR="00EA3401" w:rsidRDefault="00AA3399" w:rsidP="00C41098">
      <w:pPr>
        <w:widowControl/>
        <w:numPr>
          <w:ilvl w:val="0"/>
          <w:numId w:val="4"/>
        </w:numPr>
        <w:autoSpaceDE/>
        <w:autoSpaceDN/>
        <w:spacing w:before="120" w:after="120" w:line="360" w:lineRule="auto"/>
        <w:ind w:left="720"/>
        <w:jc w:val="both"/>
        <w:rPr>
          <w:rFonts w:ascii="Times New Roman" w:eastAsia="Calibri" w:hAnsi="Times New Roman" w:cs="Times New Roman"/>
          <w:sz w:val="24"/>
          <w:szCs w:val="24"/>
          <w:lang w:bidi="ar-SA"/>
        </w:rPr>
      </w:pPr>
      <w:proofErr w:type="spellStart"/>
      <w:r w:rsidRPr="00844591">
        <w:rPr>
          <w:rFonts w:ascii="Times New Roman" w:eastAsia="Calibri" w:hAnsi="Times New Roman" w:cs="Times New Roman"/>
          <w:sz w:val="24"/>
          <w:szCs w:val="24"/>
          <w:lang w:bidi="ar-SA"/>
        </w:rPr>
        <w:t>AR</w:t>
      </w:r>
      <w:r w:rsidR="00013538" w:rsidRPr="00844591">
        <w:rPr>
          <w:rFonts w:ascii="Times New Roman" w:eastAsia="Calibri" w:hAnsi="Times New Roman" w:cs="Times New Roman"/>
          <w:sz w:val="24"/>
          <w:szCs w:val="24"/>
          <w:lang w:bidi="ar-SA"/>
        </w:rPr>
        <w:t>eA</w:t>
      </w:r>
      <w:r w:rsidRPr="00844591">
        <w:rPr>
          <w:rFonts w:ascii="Times New Roman" w:eastAsia="Calibri" w:hAnsi="Times New Roman" w:cs="Times New Roman"/>
          <w:sz w:val="24"/>
          <w:szCs w:val="24"/>
          <w:lang w:bidi="ar-SA"/>
        </w:rPr>
        <w:t>C</w:t>
      </w:r>
      <w:r w:rsidR="00013538" w:rsidRPr="00844591">
        <w:rPr>
          <w:rFonts w:ascii="Times New Roman" w:eastAsia="Calibri" w:hAnsi="Times New Roman" w:cs="Times New Roman"/>
          <w:sz w:val="24"/>
          <w:szCs w:val="24"/>
          <w:lang w:bidi="ar-SA"/>
        </w:rPr>
        <w:t>om</w:t>
      </w:r>
      <w:proofErr w:type="spellEnd"/>
      <w:r w:rsidRPr="00844591">
        <w:rPr>
          <w:rFonts w:ascii="Times New Roman" w:eastAsia="Calibri" w:hAnsi="Times New Roman" w:cs="Times New Roman"/>
          <w:sz w:val="24"/>
          <w:szCs w:val="24"/>
          <w:lang w:bidi="ar-SA"/>
        </w:rPr>
        <w:t xml:space="preserve"> - </w:t>
      </w:r>
      <w:r w:rsidR="005B1C92" w:rsidRPr="00844591">
        <w:rPr>
          <w:rFonts w:ascii="Times New Roman" w:eastAsia="Calibri" w:hAnsi="Times New Roman" w:cs="Times New Roman"/>
          <w:sz w:val="24"/>
          <w:szCs w:val="24"/>
          <w:lang w:bidi="ar-SA"/>
        </w:rPr>
        <w:t xml:space="preserve">Agenzia Regionale </w:t>
      </w:r>
      <w:r w:rsidR="0001301A" w:rsidRPr="00844591">
        <w:rPr>
          <w:rFonts w:ascii="Times New Roman" w:eastAsia="Calibri" w:hAnsi="Times New Roman" w:cs="Times New Roman"/>
          <w:sz w:val="24"/>
          <w:szCs w:val="24"/>
          <w:lang w:bidi="ar-SA"/>
        </w:rPr>
        <w:t>dell’Abruzzo per</w:t>
      </w:r>
      <w:r w:rsidRPr="00844591">
        <w:rPr>
          <w:rFonts w:ascii="Times New Roman" w:eastAsia="Calibri" w:hAnsi="Times New Roman" w:cs="Times New Roman"/>
          <w:sz w:val="24"/>
          <w:szCs w:val="24"/>
          <w:lang w:bidi="ar-SA"/>
        </w:rPr>
        <w:t xml:space="preserve"> la Committenza</w:t>
      </w:r>
      <w:r w:rsidR="00B963E2" w:rsidRPr="00844591">
        <w:rPr>
          <w:rFonts w:ascii="Times New Roman" w:eastAsia="Calibri" w:hAnsi="Times New Roman" w:cs="Times New Roman"/>
          <w:sz w:val="24"/>
          <w:szCs w:val="24"/>
          <w:lang w:bidi="ar-SA"/>
        </w:rPr>
        <w:t xml:space="preserve"> (nel seguito per brevità anche “</w:t>
      </w:r>
      <w:r w:rsidR="00B963E2" w:rsidRPr="00683CE2">
        <w:rPr>
          <w:rFonts w:ascii="Times New Roman" w:eastAsia="Calibri" w:hAnsi="Times New Roman" w:cs="Times New Roman"/>
          <w:b/>
          <w:bCs/>
          <w:sz w:val="24"/>
          <w:szCs w:val="24"/>
          <w:lang w:bidi="ar-SA"/>
        </w:rPr>
        <w:t>Agenzia</w:t>
      </w:r>
      <w:r w:rsidR="00B963E2" w:rsidRPr="00844591">
        <w:rPr>
          <w:rFonts w:ascii="Times New Roman" w:eastAsia="Calibri" w:hAnsi="Times New Roman" w:cs="Times New Roman"/>
          <w:sz w:val="24"/>
          <w:szCs w:val="24"/>
          <w:lang w:bidi="ar-SA"/>
        </w:rPr>
        <w:t>”)</w:t>
      </w:r>
      <w:r w:rsidRPr="00844591">
        <w:rPr>
          <w:rFonts w:ascii="Times New Roman" w:eastAsia="Calibri" w:hAnsi="Times New Roman" w:cs="Times New Roman"/>
          <w:sz w:val="24"/>
          <w:szCs w:val="24"/>
          <w:lang w:bidi="ar-SA"/>
        </w:rPr>
        <w:t xml:space="preserve"> </w:t>
      </w:r>
      <w:r w:rsidR="005B1C92" w:rsidRPr="00844591">
        <w:rPr>
          <w:rFonts w:ascii="Times New Roman" w:eastAsia="Calibri" w:hAnsi="Times New Roman" w:cs="Times New Roman"/>
          <w:sz w:val="24"/>
          <w:szCs w:val="24"/>
          <w:lang w:bidi="ar-SA"/>
        </w:rPr>
        <w:t>ha indetto</w:t>
      </w:r>
      <w:r w:rsidR="006E0D76" w:rsidRPr="00844591">
        <w:rPr>
          <w:rFonts w:ascii="Times New Roman" w:eastAsia="Calibri" w:hAnsi="Times New Roman" w:cs="Times New Roman"/>
          <w:sz w:val="24"/>
          <w:szCs w:val="24"/>
          <w:lang w:bidi="ar-SA"/>
        </w:rPr>
        <w:t>,</w:t>
      </w:r>
      <w:r w:rsidR="005B1C92" w:rsidRPr="00844591">
        <w:rPr>
          <w:rFonts w:ascii="Times New Roman" w:eastAsia="Calibri" w:hAnsi="Times New Roman" w:cs="Times New Roman"/>
          <w:sz w:val="24"/>
          <w:szCs w:val="24"/>
          <w:lang w:bidi="ar-SA"/>
        </w:rPr>
        <w:t xml:space="preserve"> con Determinazione </w:t>
      </w:r>
      <w:proofErr w:type="spellStart"/>
      <w:r w:rsidR="005B1C92" w:rsidRPr="00844591">
        <w:rPr>
          <w:rFonts w:ascii="Times New Roman" w:eastAsia="Calibri" w:hAnsi="Times New Roman" w:cs="Times New Roman"/>
          <w:sz w:val="24"/>
          <w:szCs w:val="24"/>
          <w:lang w:bidi="ar-SA"/>
        </w:rPr>
        <w:t>n</w:t>
      </w:r>
      <w:r w:rsidR="000A365B">
        <w:rPr>
          <w:rFonts w:ascii="Times New Roman" w:eastAsia="Calibri" w:hAnsi="Times New Roman" w:cs="Times New Roman"/>
          <w:sz w:val="24"/>
          <w:szCs w:val="24"/>
          <w:lang w:bidi="ar-SA"/>
        </w:rPr>
        <w:t>.</w:t>
      </w:r>
      <w:r w:rsidR="005D0099">
        <w:rPr>
          <w:rFonts w:ascii="Times New Roman" w:eastAsia="Calibri" w:hAnsi="Times New Roman" w:cs="Times New Roman"/>
          <w:sz w:val="24"/>
          <w:szCs w:val="24"/>
          <w:lang w:bidi="ar-SA"/>
        </w:rPr>
        <w:t>____</w:t>
      </w:r>
      <w:r w:rsidR="008346E9" w:rsidRPr="00844591">
        <w:rPr>
          <w:rFonts w:ascii="Times New Roman" w:eastAsia="Calibri" w:hAnsi="Times New Roman" w:cs="Times New Roman"/>
          <w:sz w:val="24"/>
          <w:szCs w:val="24"/>
          <w:lang w:bidi="ar-SA"/>
        </w:rPr>
        <w:t>del</w:t>
      </w:r>
      <w:proofErr w:type="spellEnd"/>
      <w:r w:rsidR="008346E9" w:rsidRPr="00844591">
        <w:rPr>
          <w:rFonts w:ascii="Times New Roman" w:eastAsia="Calibri" w:hAnsi="Times New Roman" w:cs="Times New Roman"/>
          <w:sz w:val="24"/>
          <w:szCs w:val="24"/>
          <w:lang w:bidi="ar-SA"/>
        </w:rPr>
        <w:t xml:space="preserve"> __/__/__</w:t>
      </w:r>
      <w:r w:rsidR="003869A1" w:rsidRPr="00844591">
        <w:rPr>
          <w:rFonts w:ascii="Times New Roman" w:eastAsia="Calibri" w:hAnsi="Times New Roman" w:cs="Times New Roman"/>
          <w:sz w:val="24"/>
          <w:szCs w:val="24"/>
          <w:lang w:bidi="ar-SA"/>
        </w:rPr>
        <w:t>,</w:t>
      </w:r>
      <w:r w:rsidR="005F676A" w:rsidRPr="00844591">
        <w:rPr>
          <w:rFonts w:ascii="Times New Roman" w:eastAsia="Calibri" w:hAnsi="Times New Roman" w:cs="Times New Roman"/>
          <w:sz w:val="24"/>
          <w:szCs w:val="24"/>
          <w:lang w:bidi="ar-SA"/>
        </w:rPr>
        <w:t xml:space="preserve"> una procedura di gara </w:t>
      </w:r>
      <w:r w:rsidR="00F779C0" w:rsidRPr="00844591">
        <w:rPr>
          <w:rFonts w:ascii="Times New Roman" w:eastAsia="Calibri" w:hAnsi="Times New Roman" w:cs="Times New Roman"/>
          <w:sz w:val="24"/>
          <w:szCs w:val="24"/>
          <w:lang w:bidi="ar-SA"/>
        </w:rPr>
        <w:t>per l’affidamento d</w:t>
      </w:r>
      <w:r w:rsidR="00120553">
        <w:rPr>
          <w:rFonts w:ascii="Times New Roman" w:eastAsia="Calibri" w:hAnsi="Times New Roman" w:cs="Times New Roman"/>
          <w:sz w:val="24"/>
          <w:szCs w:val="24"/>
          <w:lang w:bidi="ar-SA"/>
        </w:rPr>
        <w:t>ella</w:t>
      </w:r>
      <w:r w:rsidR="006B4B86" w:rsidRPr="006B4B86">
        <w:rPr>
          <w:rFonts w:ascii="Times New Roman" w:eastAsia="Calibri" w:hAnsi="Times New Roman" w:cs="Times New Roman"/>
          <w:sz w:val="24"/>
          <w:szCs w:val="24"/>
          <w:lang w:bidi="ar-SA"/>
        </w:rPr>
        <w:t xml:space="preserve"> fornitura di farmaci a brevetto scaduto</w:t>
      </w:r>
      <w:r w:rsidR="00006B6D">
        <w:rPr>
          <w:rFonts w:ascii="Times New Roman" w:eastAsia="Calibri" w:hAnsi="Times New Roman" w:cs="Times New Roman"/>
          <w:sz w:val="24"/>
          <w:szCs w:val="24"/>
          <w:lang w:bidi="ar-SA"/>
        </w:rPr>
        <w:t xml:space="preserve"> ed ulteriori necessità</w:t>
      </w:r>
      <w:r w:rsidR="00CD6C7C" w:rsidRPr="00844591">
        <w:rPr>
          <w:rFonts w:ascii="Times New Roman" w:eastAsia="Calibri" w:hAnsi="Times New Roman" w:cs="Times New Roman"/>
          <w:sz w:val="24"/>
          <w:szCs w:val="24"/>
          <w:lang w:bidi="ar-SA"/>
        </w:rPr>
        <w:t>, il cui bando è stato pubblicato sulla GUUE n. _____ del __/__/___ e sulla GURI n. _____ del __/___/_____</w:t>
      </w:r>
      <w:r w:rsidR="00EA3401">
        <w:rPr>
          <w:rFonts w:ascii="Times New Roman" w:eastAsia="Calibri" w:hAnsi="Times New Roman" w:cs="Times New Roman"/>
          <w:sz w:val="24"/>
          <w:szCs w:val="24"/>
          <w:lang w:bidi="ar-SA"/>
        </w:rPr>
        <w:t>;</w:t>
      </w:r>
    </w:p>
    <w:p w14:paraId="5C9B2C30" w14:textId="52289D03" w:rsidR="00F5269F" w:rsidRPr="00844591" w:rsidRDefault="00EA3401" w:rsidP="00C41098">
      <w:pPr>
        <w:widowControl/>
        <w:numPr>
          <w:ilvl w:val="0"/>
          <w:numId w:val="4"/>
        </w:numPr>
        <w:autoSpaceDE/>
        <w:autoSpaceDN/>
        <w:spacing w:before="120" w:after="120" w:line="360" w:lineRule="auto"/>
        <w:ind w:left="720"/>
        <w:jc w:val="both"/>
        <w:rPr>
          <w:rFonts w:ascii="Times New Roman" w:eastAsia="Calibri" w:hAnsi="Times New Roman" w:cs="Times New Roman"/>
          <w:sz w:val="24"/>
          <w:szCs w:val="24"/>
          <w:lang w:bidi="ar-SA"/>
        </w:rPr>
      </w:pPr>
      <w:proofErr w:type="spellStart"/>
      <w:r>
        <w:rPr>
          <w:rFonts w:ascii="Times New Roman" w:eastAsia="Calibri" w:hAnsi="Times New Roman" w:cs="Times New Roman"/>
          <w:sz w:val="24"/>
          <w:szCs w:val="24"/>
          <w:lang w:bidi="ar-SA"/>
        </w:rPr>
        <w:t>AReACom</w:t>
      </w:r>
      <w:proofErr w:type="spellEnd"/>
      <w:r w:rsidR="005B1C92" w:rsidRPr="00844591">
        <w:rPr>
          <w:rFonts w:ascii="Times New Roman" w:eastAsia="Calibri" w:hAnsi="Times New Roman" w:cs="Times New Roman"/>
          <w:sz w:val="24"/>
          <w:szCs w:val="24"/>
          <w:lang w:bidi="ar-SA"/>
        </w:rPr>
        <w:t xml:space="preserve"> </w:t>
      </w:r>
      <w:r>
        <w:rPr>
          <w:rFonts w:ascii="Times New Roman" w:eastAsia="Calibri" w:hAnsi="Times New Roman" w:cs="Times New Roman"/>
          <w:sz w:val="24"/>
          <w:szCs w:val="24"/>
          <w:lang w:bidi="ar-SA"/>
        </w:rPr>
        <w:t>ha concluso</w:t>
      </w:r>
      <w:r w:rsidR="003869A1" w:rsidRPr="00844591">
        <w:rPr>
          <w:rFonts w:ascii="Times New Roman" w:eastAsia="Calibri" w:hAnsi="Times New Roman" w:cs="Times New Roman"/>
          <w:sz w:val="24"/>
          <w:szCs w:val="24"/>
          <w:lang w:bidi="ar-SA"/>
        </w:rPr>
        <w:t xml:space="preserve"> </w:t>
      </w:r>
      <w:r w:rsidR="008B227C">
        <w:rPr>
          <w:rFonts w:ascii="Times New Roman" w:eastAsia="Calibri" w:hAnsi="Times New Roman" w:cs="Times New Roman"/>
          <w:sz w:val="24"/>
          <w:szCs w:val="24"/>
          <w:lang w:bidi="ar-SA"/>
        </w:rPr>
        <w:t>in data ________</w:t>
      </w:r>
      <w:r w:rsidR="003869A1" w:rsidRPr="00844591">
        <w:rPr>
          <w:rFonts w:ascii="Times New Roman" w:eastAsia="Calibri" w:hAnsi="Times New Roman" w:cs="Times New Roman"/>
          <w:sz w:val="24"/>
          <w:szCs w:val="24"/>
          <w:lang w:bidi="ar-SA"/>
        </w:rPr>
        <w:t xml:space="preserve">un Accordo Quadro con </w:t>
      </w:r>
      <w:r w:rsidR="00AA50FE">
        <w:rPr>
          <w:rFonts w:ascii="Times New Roman" w:eastAsia="Calibri" w:hAnsi="Times New Roman" w:cs="Times New Roman"/>
          <w:sz w:val="24"/>
          <w:szCs w:val="24"/>
          <w:lang w:bidi="ar-SA"/>
        </w:rPr>
        <w:t>il Fornitore</w:t>
      </w:r>
      <w:r w:rsidR="00B56DF6">
        <w:rPr>
          <w:rFonts w:ascii="Times New Roman" w:eastAsia="Calibri" w:hAnsi="Times New Roman" w:cs="Times New Roman"/>
          <w:sz w:val="24"/>
          <w:szCs w:val="24"/>
          <w:lang w:bidi="ar-SA"/>
        </w:rPr>
        <w:t xml:space="preserve">, CIG ________________, </w:t>
      </w:r>
      <w:r w:rsidR="003869A1" w:rsidRPr="00844591">
        <w:rPr>
          <w:rFonts w:ascii="Times New Roman" w:eastAsia="Calibri" w:hAnsi="Times New Roman" w:cs="Times New Roman"/>
          <w:sz w:val="24"/>
          <w:szCs w:val="24"/>
          <w:lang w:bidi="ar-SA"/>
        </w:rPr>
        <w:t xml:space="preserve">per un importo complessivo dell’appalto pari a </w:t>
      </w:r>
      <w:proofErr w:type="gramStart"/>
      <w:r w:rsidR="003869A1" w:rsidRPr="00844591">
        <w:rPr>
          <w:rFonts w:ascii="Times New Roman" w:eastAsia="Calibri" w:hAnsi="Times New Roman" w:cs="Times New Roman"/>
          <w:sz w:val="24"/>
          <w:szCs w:val="24"/>
          <w:lang w:bidi="ar-SA"/>
        </w:rPr>
        <w:t>Euro</w:t>
      </w:r>
      <w:proofErr w:type="gramEnd"/>
      <w:r w:rsidR="003869A1" w:rsidRPr="00844591">
        <w:rPr>
          <w:rFonts w:ascii="Times New Roman" w:eastAsia="Calibri" w:hAnsi="Times New Roman" w:cs="Times New Roman"/>
          <w:sz w:val="24"/>
          <w:szCs w:val="24"/>
          <w:lang w:bidi="ar-SA"/>
        </w:rPr>
        <w:t xml:space="preserve"> </w:t>
      </w:r>
      <w:r w:rsidR="00CB5141" w:rsidRPr="00844591">
        <w:rPr>
          <w:rFonts w:ascii="Times New Roman" w:eastAsia="Calibri" w:hAnsi="Times New Roman" w:cs="Times New Roman"/>
          <w:sz w:val="24"/>
          <w:szCs w:val="24"/>
          <w:lang w:bidi="ar-SA"/>
        </w:rPr>
        <w:t>________________</w:t>
      </w:r>
      <w:r w:rsidR="003869A1" w:rsidRPr="00844591">
        <w:rPr>
          <w:rFonts w:ascii="Times New Roman" w:eastAsia="Calibri" w:hAnsi="Times New Roman" w:cs="Times New Roman"/>
          <w:sz w:val="24"/>
          <w:szCs w:val="24"/>
          <w:lang w:bidi="ar-SA"/>
        </w:rPr>
        <w:t xml:space="preserve">; </w:t>
      </w:r>
    </w:p>
    <w:p w14:paraId="5F25DD97" w14:textId="16ED17DD" w:rsidR="00A0233C" w:rsidRPr="00844591" w:rsidRDefault="005B1C92" w:rsidP="000F30C5">
      <w:pPr>
        <w:widowControl/>
        <w:numPr>
          <w:ilvl w:val="0"/>
          <w:numId w:val="4"/>
        </w:numPr>
        <w:autoSpaceDE/>
        <w:autoSpaceDN/>
        <w:spacing w:before="120" w:after="120" w:line="360" w:lineRule="auto"/>
        <w:ind w:left="720"/>
        <w:jc w:val="both"/>
        <w:rPr>
          <w:rFonts w:ascii="Times New Roman" w:eastAsia="Calibri" w:hAnsi="Times New Roman" w:cs="Times New Roman"/>
          <w:sz w:val="24"/>
          <w:szCs w:val="24"/>
          <w:lang w:bidi="ar-SA"/>
        </w:rPr>
      </w:pPr>
      <w:r w:rsidRPr="00844591">
        <w:rPr>
          <w:rFonts w:ascii="Times New Roman" w:eastAsia="Calibri" w:hAnsi="Times New Roman" w:cs="Times New Roman"/>
          <w:sz w:val="24"/>
          <w:szCs w:val="24"/>
          <w:lang w:bidi="ar-SA"/>
        </w:rPr>
        <w:lastRenderedPageBreak/>
        <w:t xml:space="preserve">nell’ambito dell’Accordo Quadro </w:t>
      </w:r>
      <w:r w:rsidR="00FC5AAA" w:rsidRPr="00844591">
        <w:rPr>
          <w:rFonts w:ascii="Times New Roman" w:eastAsia="Calibri" w:hAnsi="Times New Roman" w:cs="Times New Roman"/>
          <w:sz w:val="24"/>
          <w:szCs w:val="24"/>
          <w:lang w:bidi="ar-SA"/>
        </w:rPr>
        <w:t>il Fornitore</w:t>
      </w:r>
      <w:r w:rsidRPr="00844591">
        <w:rPr>
          <w:rFonts w:ascii="Times New Roman" w:eastAsia="Calibri" w:hAnsi="Times New Roman" w:cs="Times New Roman"/>
          <w:sz w:val="24"/>
          <w:szCs w:val="24"/>
          <w:lang w:bidi="ar-SA"/>
        </w:rPr>
        <w:t xml:space="preserve"> si è impegnato a sottoscrivere un Contratto Attuativo avente medesimo oggetto;</w:t>
      </w:r>
    </w:p>
    <w:p w14:paraId="4AB2D201" w14:textId="492D6CF7" w:rsidR="00A0233C" w:rsidRPr="00844591" w:rsidRDefault="005B1C92" w:rsidP="000F30C5">
      <w:pPr>
        <w:widowControl/>
        <w:numPr>
          <w:ilvl w:val="0"/>
          <w:numId w:val="4"/>
        </w:numPr>
        <w:autoSpaceDE/>
        <w:autoSpaceDN/>
        <w:spacing w:before="120" w:after="120" w:line="360" w:lineRule="auto"/>
        <w:ind w:left="720"/>
        <w:jc w:val="both"/>
        <w:rPr>
          <w:rFonts w:ascii="Times New Roman" w:eastAsia="Calibri" w:hAnsi="Times New Roman" w:cs="Times New Roman"/>
          <w:sz w:val="24"/>
          <w:szCs w:val="24"/>
          <w:lang w:bidi="ar-SA"/>
        </w:rPr>
      </w:pPr>
      <w:r w:rsidRPr="00844591">
        <w:rPr>
          <w:rFonts w:ascii="Times New Roman" w:eastAsia="Calibri" w:hAnsi="Times New Roman" w:cs="Times New Roman"/>
          <w:sz w:val="24"/>
          <w:szCs w:val="24"/>
          <w:lang w:bidi="ar-SA"/>
        </w:rPr>
        <w:t xml:space="preserve">per quanto non disciplinato dal presente </w:t>
      </w:r>
      <w:r w:rsidR="0028087A" w:rsidRPr="00844591">
        <w:rPr>
          <w:rFonts w:ascii="Times New Roman" w:eastAsia="Calibri" w:hAnsi="Times New Roman" w:cs="Times New Roman"/>
          <w:sz w:val="24"/>
          <w:szCs w:val="24"/>
          <w:lang w:bidi="ar-SA"/>
        </w:rPr>
        <w:t>Contratto Attuativo</w:t>
      </w:r>
      <w:r w:rsidR="00A4271A">
        <w:rPr>
          <w:rFonts w:ascii="Times New Roman" w:eastAsia="Calibri" w:hAnsi="Times New Roman" w:cs="Times New Roman"/>
          <w:sz w:val="24"/>
          <w:szCs w:val="24"/>
          <w:lang w:bidi="ar-SA"/>
        </w:rPr>
        <w:t>,</w:t>
      </w:r>
      <w:r w:rsidR="0028087A" w:rsidRPr="00844591">
        <w:rPr>
          <w:rFonts w:ascii="Times New Roman" w:eastAsia="Calibri" w:hAnsi="Times New Roman" w:cs="Times New Roman"/>
          <w:sz w:val="24"/>
          <w:szCs w:val="24"/>
          <w:lang w:bidi="ar-SA"/>
        </w:rPr>
        <w:t xml:space="preserve"> </w:t>
      </w:r>
      <w:r w:rsidR="000D5130" w:rsidRPr="00844591">
        <w:rPr>
          <w:rFonts w:ascii="Times New Roman" w:eastAsia="Calibri" w:hAnsi="Times New Roman" w:cs="Times New Roman"/>
          <w:sz w:val="24"/>
          <w:szCs w:val="24"/>
          <w:lang w:bidi="ar-SA"/>
        </w:rPr>
        <w:t>le Parti si rimettono ai c</w:t>
      </w:r>
      <w:r w:rsidRPr="00844591">
        <w:rPr>
          <w:rFonts w:ascii="Times New Roman" w:eastAsia="Calibri" w:hAnsi="Times New Roman" w:cs="Times New Roman"/>
          <w:sz w:val="24"/>
          <w:szCs w:val="24"/>
          <w:lang w:bidi="ar-SA"/>
        </w:rPr>
        <w:t>ontenuti del suddetto contratto di Accordo Quadro;</w:t>
      </w:r>
    </w:p>
    <w:p w14:paraId="18748B88" w14:textId="1FA16689" w:rsidR="001C2C80" w:rsidRPr="00844591" w:rsidRDefault="00BE78D1" w:rsidP="000F30C5">
      <w:pPr>
        <w:widowControl/>
        <w:numPr>
          <w:ilvl w:val="0"/>
          <w:numId w:val="4"/>
        </w:numPr>
        <w:autoSpaceDE/>
        <w:autoSpaceDN/>
        <w:spacing w:before="120" w:after="120" w:line="360" w:lineRule="auto"/>
        <w:ind w:left="720"/>
        <w:jc w:val="both"/>
        <w:rPr>
          <w:rFonts w:ascii="Times New Roman" w:eastAsia="Calibri" w:hAnsi="Times New Roman" w:cs="Times New Roman"/>
          <w:sz w:val="24"/>
          <w:szCs w:val="24"/>
          <w:lang w:bidi="ar-SA"/>
        </w:rPr>
      </w:pPr>
      <w:r w:rsidRPr="26DCF43B">
        <w:rPr>
          <w:rFonts w:ascii="Times New Roman" w:eastAsia="Calibri" w:hAnsi="Times New Roman" w:cs="Times New Roman"/>
          <w:sz w:val="24"/>
          <w:szCs w:val="24"/>
          <w:lang w:bidi="ar-SA"/>
        </w:rPr>
        <w:t xml:space="preserve">a garanzia </w:t>
      </w:r>
      <w:r w:rsidRPr="26DCF43B">
        <w:rPr>
          <w:rFonts w:ascii="Times New Roman" w:eastAsia="Times New Roman" w:hAnsi="Times New Roman" w:cs="Times New Roman"/>
          <w:sz w:val="24"/>
          <w:szCs w:val="24"/>
        </w:rPr>
        <w:t>delle</w:t>
      </w:r>
      <w:r w:rsidRPr="26DCF43B">
        <w:rPr>
          <w:rFonts w:ascii="Times New Roman" w:eastAsia="Calibri" w:hAnsi="Times New Roman" w:cs="Times New Roman"/>
          <w:sz w:val="24"/>
          <w:szCs w:val="24"/>
          <w:lang w:bidi="ar-SA"/>
        </w:rPr>
        <w:t xml:space="preserve"> obbligazioni contrattuali che verranno assunte </w:t>
      </w:r>
      <w:r w:rsidRPr="26DCF43B">
        <w:rPr>
          <w:rFonts w:ascii="Times New Roman" w:eastAsia="Times New Roman" w:hAnsi="Times New Roman" w:cs="Times New Roman"/>
          <w:sz w:val="24"/>
          <w:szCs w:val="24"/>
        </w:rPr>
        <w:t>in forza del presente atto</w:t>
      </w:r>
      <w:r w:rsidRPr="26DCF43B">
        <w:rPr>
          <w:rFonts w:ascii="Times New Roman" w:eastAsia="Calibri" w:hAnsi="Times New Roman" w:cs="Times New Roman"/>
          <w:sz w:val="24"/>
          <w:szCs w:val="24"/>
          <w:lang w:bidi="ar-SA"/>
        </w:rPr>
        <w:t xml:space="preserve">, il Fornitore </w:t>
      </w:r>
      <w:r w:rsidRPr="26DCF43B">
        <w:rPr>
          <w:rFonts w:ascii="Times New Roman" w:eastAsia="Times New Roman" w:hAnsi="Times New Roman" w:cs="Times New Roman"/>
          <w:sz w:val="24"/>
          <w:szCs w:val="24"/>
        </w:rPr>
        <w:t>ha prestato la garanzia definitiva</w:t>
      </w:r>
      <w:r w:rsidRPr="26DCF43B">
        <w:rPr>
          <w:rFonts w:ascii="Times New Roman" w:eastAsia="Calibri" w:hAnsi="Times New Roman" w:cs="Times New Roman"/>
          <w:sz w:val="24"/>
          <w:szCs w:val="24"/>
          <w:lang w:bidi="ar-SA"/>
        </w:rPr>
        <w:t xml:space="preserve"> nelle modalità stabilite </w:t>
      </w:r>
      <w:r w:rsidRPr="26DCF43B">
        <w:rPr>
          <w:rFonts w:ascii="Times New Roman" w:eastAsia="Times New Roman" w:hAnsi="Times New Roman" w:cs="Times New Roman"/>
          <w:sz w:val="24"/>
          <w:szCs w:val="24"/>
        </w:rPr>
        <w:t>nel</w:t>
      </w:r>
      <w:r w:rsidR="00793215">
        <w:rPr>
          <w:rFonts w:ascii="Times New Roman" w:eastAsia="Calibri" w:hAnsi="Times New Roman" w:cs="Times New Roman"/>
          <w:sz w:val="24"/>
          <w:szCs w:val="24"/>
          <w:lang w:bidi="ar-SA"/>
        </w:rPr>
        <w:t xml:space="preserve"> </w:t>
      </w:r>
      <w:r w:rsidR="00006B6D">
        <w:rPr>
          <w:rFonts w:ascii="Times New Roman" w:eastAsia="Calibri" w:hAnsi="Times New Roman" w:cs="Times New Roman"/>
          <w:sz w:val="24"/>
          <w:szCs w:val="24"/>
          <w:lang w:bidi="ar-SA"/>
        </w:rPr>
        <w:t>Capitolato d’Oneri</w:t>
      </w:r>
      <w:r w:rsidR="00793215">
        <w:rPr>
          <w:rFonts w:ascii="Times New Roman" w:eastAsia="Calibri" w:hAnsi="Times New Roman" w:cs="Times New Roman"/>
          <w:sz w:val="24"/>
          <w:szCs w:val="24"/>
          <w:lang w:bidi="ar-SA"/>
        </w:rPr>
        <w:t xml:space="preserve"> </w:t>
      </w:r>
      <w:r w:rsidRPr="26DCF43B">
        <w:rPr>
          <w:rFonts w:ascii="Times New Roman" w:eastAsia="Calibri" w:hAnsi="Times New Roman" w:cs="Times New Roman"/>
          <w:sz w:val="24"/>
          <w:szCs w:val="24"/>
          <w:lang w:bidi="ar-SA"/>
        </w:rPr>
        <w:t>ai sensi dell’articolo 117 del d.lgs. 36/</w:t>
      </w:r>
      <w:r w:rsidR="008B113B" w:rsidRPr="26DCF43B">
        <w:rPr>
          <w:rFonts w:ascii="Times New Roman" w:eastAsia="Calibri" w:hAnsi="Times New Roman" w:cs="Times New Roman"/>
          <w:sz w:val="24"/>
          <w:szCs w:val="24"/>
          <w:lang w:bidi="ar-SA"/>
        </w:rPr>
        <w:t>2023</w:t>
      </w:r>
      <w:r w:rsidR="008B113B" w:rsidRPr="26DCF43B">
        <w:rPr>
          <w:rFonts w:ascii="Times New Roman" w:eastAsia="Times New Roman" w:hAnsi="Times New Roman" w:cs="Times New Roman"/>
          <w:sz w:val="24"/>
          <w:szCs w:val="24"/>
        </w:rPr>
        <w:t>.</w:t>
      </w:r>
    </w:p>
    <w:p w14:paraId="7A43607E" w14:textId="285D251F" w:rsidR="00A0233C" w:rsidRPr="00F460F7" w:rsidRDefault="00F460F7" w:rsidP="009369EA">
      <w:pPr>
        <w:pStyle w:val="Paragrafoelenco"/>
        <w:spacing w:before="480" w:after="120" w:line="360" w:lineRule="auto"/>
        <w:ind w:left="0"/>
        <w:jc w:val="center"/>
        <w:rPr>
          <w:rFonts w:ascii="Times New Roman" w:eastAsia="Times New Roman" w:hAnsi="Times New Roman" w:cs="Times New Roman"/>
          <w:b/>
          <w:bCs/>
          <w:sz w:val="24"/>
          <w:szCs w:val="24"/>
        </w:rPr>
      </w:pPr>
      <w:r w:rsidRPr="00F460F7">
        <w:rPr>
          <w:rFonts w:ascii="Times New Roman" w:eastAsia="Times New Roman" w:hAnsi="Times New Roman" w:cs="Times New Roman"/>
          <w:b/>
          <w:bCs/>
          <w:sz w:val="24"/>
          <w:szCs w:val="24"/>
        </w:rPr>
        <w:t>CIÒ PREMESSO, LE PARTI, COME IN EPIGRAFE RAPPRESENTATE E DOMICILIATE, CONCORDANO E STIPULANO QUANTO SEGUE:</w:t>
      </w:r>
    </w:p>
    <w:p w14:paraId="0CBF73B1" w14:textId="1CC35D1E" w:rsidR="000F1DA5" w:rsidRPr="007458D1" w:rsidRDefault="000F1DA5" w:rsidP="00D61F88">
      <w:pPr>
        <w:pStyle w:val="Titolo1"/>
      </w:pPr>
      <w:r w:rsidRPr="007458D1">
        <w:t xml:space="preserve">ARTICOLO 1 </w:t>
      </w:r>
      <w:r w:rsidR="00A6138A" w:rsidRPr="007458D1">
        <w:t>–</w:t>
      </w:r>
      <w:r w:rsidRPr="007458D1">
        <w:t xml:space="preserve"> DEFINIZIONI</w:t>
      </w:r>
    </w:p>
    <w:p w14:paraId="0DD7F7A2" w14:textId="7E33E99A" w:rsidR="00A6138A" w:rsidRPr="00D06F89" w:rsidRDefault="00A6138A" w:rsidP="000F30C5">
      <w:pPr>
        <w:pStyle w:val="Paragrafoelenco"/>
        <w:widowControl/>
        <w:numPr>
          <w:ilvl w:val="0"/>
          <w:numId w:val="19"/>
        </w:numPr>
        <w:autoSpaceDE/>
        <w:autoSpaceDN/>
        <w:spacing w:before="120" w:after="120" w:line="360" w:lineRule="auto"/>
        <w:ind w:left="360"/>
        <w:rPr>
          <w:rFonts w:ascii="Times New Roman" w:hAnsi="Times New Roman" w:cs="Times New Roman"/>
          <w:sz w:val="24"/>
          <w:szCs w:val="24"/>
        </w:rPr>
      </w:pPr>
      <w:r w:rsidRPr="00D06F89">
        <w:rPr>
          <w:rFonts w:ascii="Times New Roman" w:hAnsi="Times New Roman" w:cs="Times New Roman"/>
          <w:sz w:val="24"/>
          <w:szCs w:val="24"/>
        </w:rPr>
        <w:t xml:space="preserve">Nell’ambito del presente </w:t>
      </w:r>
      <w:r>
        <w:rPr>
          <w:rFonts w:ascii="Times New Roman" w:hAnsi="Times New Roman" w:cs="Times New Roman"/>
          <w:sz w:val="24"/>
          <w:szCs w:val="24"/>
        </w:rPr>
        <w:t>Contratto Attuativo</w:t>
      </w:r>
      <w:r w:rsidRPr="00D06F89">
        <w:rPr>
          <w:rFonts w:ascii="Times New Roman" w:hAnsi="Times New Roman" w:cs="Times New Roman"/>
          <w:sz w:val="24"/>
          <w:szCs w:val="24"/>
        </w:rPr>
        <w:t>, si intende per:</w:t>
      </w:r>
    </w:p>
    <w:p w14:paraId="3143AA04" w14:textId="59129018" w:rsidR="00A6138A"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t>Accordo Quadro</w:t>
      </w:r>
      <w:r w:rsidRPr="00D73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D730A1">
        <w:rPr>
          <w:rFonts w:ascii="Times New Roman" w:eastAsia="Times New Roman" w:hAnsi="Times New Roman" w:cs="Times New Roman"/>
          <w:sz w:val="24"/>
          <w:szCs w:val="24"/>
        </w:rPr>
        <w:t>Atto, comprensivo di tutti i suoi Allegati, nonché dei documenti ivi richiamati, quale accordo concluso dall</w:t>
      </w:r>
      <w:r>
        <w:rPr>
          <w:rFonts w:ascii="Times New Roman" w:eastAsia="Times New Roman" w:hAnsi="Times New Roman" w:cs="Times New Roman"/>
          <w:sz w:val="24"/>
          <w:szCs w:val="24"/>
        </w:rPr>
        <w:t>’Agenzia</w:t>
      </w:r>
      <w:r w:rsidR="004865A0">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il Fornitore</w:t>
      </w:r>
      <w:r w:rsidRPr="00D730A1">
        <w:rPr>
          <w:rFonts w:ascii="Times New Roman" w:eastAsia="Times New Roman" w:hAnsi="Times New Roman" w:cs="Times New Roman"/>
          <w:sz w:val="24"/>
          <w:szCs w:val="24"/>
        </w:rPr>
        <w:t>, con il quale</w:t>
      </w:r>
      <w:r>
        <w:rPr>
          <w:rFonts w:ascii="Times New Roman" w:eastAsia="Times New Roman" w:hAnsi="Times New Roman" w:cs="Times New Roman"/>
          <w:sz w:val="24"/>
          <w:szCs w:val="24"/>
        </w:rPr>
        <w:t xml:space="preserve"> quest’ultimo </w:t>
      </w:r>
      <w:r w:rsidRPr="00D730A1">
        <w:rPr>
          <w:rFonts w:ascii="Times New Roman" w:eastAsia="Times New Roman" w:hAnsi="Times New Roman" w:cs="Times New Roman"/>
          <w:sz w:val="24"/>
          <w:szCs w:val="24"/>
        </w:rPr>
        <w:t>si obbliga ad eseguire, a favore de</w:t>
      </w:r>
      <w:r>
        <w:rPr>
          <w:rFonts w:ascii="Times New Roman" w:eastAsia="Times New Roman" w:hAnsi="Times New Roman" w:cs="Times New Roman"/>
          <w:sz w:val="24"/>
          <w:szCs w:val="24"/>
        </w:rPr>
        <w:t>lle Amministrazioni Contraenti</w:t>
      </w:r>
      <w:r w:rsidRPr="00D730A1">
        <w:rPr>
          <w:rFonts w:ascii="Times New Roman" w:eastAsia="Times New Roman" w:hAnsi="Times New Roman" w:cs="Times New Roman"/>
          <w:sz w:val="24"/>
          <w:szCs w:val="24"/>
        </w:rPr>
        <w:t xml:space="preserve">, la prestazione appaltata alle condizioni riportate </w:t>
      </w:r>
      <w:r>
        <w:rPr>
          <w:rFonts w:ascii="Times New Roman" w:eastAsia="Times New Roman" w:hAnsi="Times New Roman" w:cs="Times New Roman"/>
          <w:sz w:val="24"/>
          <w:szCs w:val="24"/>
        </w:rPr>
        <w:t xml:space="preserve">nella </w:t>
      </w:r>
      <w:proofErr w:type="spellStart"/>
      <w:r>
        <w:rPr>
          <w:rFonts w:ascii="Times New Roman" w:eastAsia="Times New Roman" w:hAnsi="Times New Roman" w:cs="Times New Roman"/>
          <w:i/>
          <w:iCs/>
          <w:sz w:val="24"/>
          <w:szCs w:val="24"/>
        </w:rPr>
        <w:t>lex</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specialis</w:t>
      </w:r>
      <w:proofErr w:type="spellEnd"/>
      <w:r w:rsidRPr="00D730A1">
        <w:rPr>
          <w:rFonts w:ascii="Times New Roman" w:eastAsia="Times New Roman" w:hAnsi="Times New Roman" w:cs="Times New Roman"/>
          <w:sz w:val="24"/>
          <w:szCs w:val="24"/>
        </w:rPr>
        <w:t>;</w:t>
      </w:r>
    </w:p>
    <w:p w14:paraId="0BDE1CB8" w14:textId="649588F8" w:rsidR="00A6138A" w:rsidRPr="00A603A6"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sidRPr="00336F20">
        <w:rPr>
          <w:rFonts w:ascii="Times New Roman" w:eastAsia="Times New Roman" w:hAnsi="Times New Roman" w:cs="Times New Roman"/>
          <w:b/>
          <w:bCs/>
          <w:sz w:val="24"/>
          <w:szCs w:val="24"/>
        </w:rPr>
        <w:t xml:space="preserve">Atti di </w:t>
      </w:r>
      <w:r w:rsidRPr="00120553">
        <w:rPr>
          <w:rFonts w:ascii="Times New Roman" w:eastAsia="Times New Roman" w:hAnsi="Times New Roman" w:cs="Times New Roman"/>
          <w:b/>
          <w:bCs/>
          <w:sz w:val="24"/>
          <w:szCs w:val="24"/>
        </w:rPr>
        <w:t>gara</w:t>
      </w:r>
      <w:r w:rsidRPr="00006B6D">
        <w:rPr>
          <w:rFonts w:ascii="Times New Roman" w:eastAsia="Times New Roman" w:hAnsi="Times New Roman" w:cs="Times New Roman"/>
          <w:b/>
          <w:bCs/>
          <w:sz w:val="24"/>
          <w:szCs w:val="24"/>
        </w:rPr>
        <w:t xml:space="preserve">: </w:t>
      </w:r>
      <w:r w:rsidRPr="00006B6D">
        <w:rPr>
          <w:rFonts w:ascii="Times New Roman" w:eastAsia="Times New Roman" w:hAnsi="Times New Roman" w:cs="Times New Roman"/>
          <w:sz w:val="24"/>
          <w:szCs w:val="24"/>
        </w:rPr>
        <w:t>il Bando</w:t>
      </w:r>
      <w:r w:rsidRPr="00120553">
        <w:rPr>
          <w:rFonts w:ascii="Times New Roman" w:eastAsia="Times New Roman" w:hAnsi="Times New Roman" w:cs="Times New Roman"/>
          <w:sz w:val="24"/>
          <w:szCs w:val="24"/>
        </w:rPr>
        <w:t>,</w:t>
      </w:r>
      <w:r w:rsidRPr="00336F20">
        <w:rPr>
          <w:rFonts w:ascii="Times New Roman" w:eastAsia="Times New Roman" w:hAnsi="Times New Roman" w:cs="Times New Roman"/>
          <w:sz w:val="24"/>
          <w:szCs w:val="24"/>
        </w:rPr>
        <w:t xml:space="preserve"> </w:t>
      </w:r>
      <w:r w:rsidR="00006B6D">
        <w:rPr>
          <w:rFonts w:ascii="Times New Roman" w:eastAsia="Times New Roman" w:hAnsi="Times New Roman" w:cs="Times New Roman"/>
          <w:sz w:val="24"/>
          <w:szCs w:val="24"/>
        </w:rPr>
        <w:t>il Capitolato d’Oneri</w:t>
      </w:r>
      <w:r w:rsidR="00E056B6">
        <w:rPr>
          <w:rFonts w:ascii="Times New Roman" w:eastAsia="Times New Roman" w:hAnsi="Times New Roman" w:cs="Times New Roman"/>
          <w:sz w:val="24"/>
          <w:szCs w:val="24"/>
        </w:rPr>
        <w:t xml:space="preserve"> e i relativi allegati</w:t>
      </w:r>
      <w:r w:rsidRPr="00336F20">
        <w:rPr>
          <w:rFonts w:ascii="Times New Roman" w:eastAsia="Times New Roman" w:hAnsi="Times New Roman" w:cs="Times New Roman"/>
          <w:sz w:val="24"/>
          <w:szCs w:val="24"/>
        </w:rPr>
        <w:t xml:space="preserve">, il Capitolato </w:t>
      </w:r>
      <w:r w:rsidR="00E056B6">
        <w:rPr>
          <w:rFonts w:ascii="Times New Roman" w:eastAsia="Times New Roman" w:hAnsi="Times New Roman" w:cs="Times New Roman"/>
          <w:sz w:val="24"/>
          <w:szCs w:val="24"/>
        </w:rPr>
        <w:t>Tecnico e i relativi allegati;</w:t>
      </w:r>
    </w:p>
    <w:p w14:paraId="63007A56" w14:textId="278C90E5" w:rsidR="00A6138A" w:rsidRPr="00791C67" w:rsidRDefault="00A6138A" w:rsidP="000F30C5">
      <w:pPr>
        <w:pStyle w:val="Paragrafoelenco"/>
        <w:widowControl/>
        <w:numPr>
          <w:ilvl w:val="0"/>
          <w:numId w:val="18"/>
        </w:numPr>
        <w:autoSpaceDE/>
        <w:autoSpaceDN/>
        <w:spacing w:before="120" w:after="120" w:line="360" w:lineRule="auto"/>
        <w:ind w:left="714" w:hanging="357"/>
        <w:rPr>
          <w:rFonts w:ascii="Times New Roman" w:hAnsi="Times New Roman" w:cs="Times New Roman"/>
          <w:sz w:val="24"/>
          <w:szCs w:val="24"/>
        </w:rPr>
      </w:pPr>
      <w:r w:rsidRPr="00384CE8">
        <w:rPr>
          <w:rFonts w:ascii="Times New Roman" w:hAnsi="Times New Roman" w:cs="Times New Roman"/>
          <w:b/>
          <w:bCs/>
          <w:sz w:val="24"/>
          <w:szCs w:val="24"/>
        </w:rPr>
        <w:t>Contratto Attuativo</w:t>
      </w:r>
      <w:r w:rsidRPr="00791C67">
        <w:rPr>
          <w:rFonts w:ascii="Times New Roman" w:hAnsi="Times New Roman" w:cs="Times New Roman"/>
          <w:sz w:val="24"/>
          <w:szCs w:val="24"/>
        </w:rPr>
        <w:t xml:space="preserve">: il </w:t>
      </w:r>
      <w:r w:rsidR="0082607F">
        <w:rPr>
          <w:rFonts w:ascii="Times New Roman" w:hAnsi="Times New Roman" w:cs="Times New Roman"/>
          <w:sz w:val="24"/>
          <w:szCs w:val="24"/>
        </w:rPr>
        <w:t>presente C</w:t>
      </w:r>
      <w:r w:rsidRPr="00791C67">
        <w:rPr>
          <w:rFonts w:ascii="Times New Roman" w:hAnsi="Times New Roman" w:cs="Times New Roman"/>
          <w:sz w:val="24"/>
          <w:szCs w:val="24"/>
        </w:rPr>
        <w:t xml:space="preserve">ontratto con il quale il Fornitore si obbliga ad eseguire a favore delle </w:t>
      </w:r>
      <w:r w:rsidR="00F5443C">
        <w:rPr>
          <w:rFonts w:ascii="Times New Roman" w:hAnsi="Times New Roman" w:cs="Times New Roman"/>
          <w:sz w:val="24"/>
          <w:szCs w:val="24"/>
        </w:rPr>
        <w:t>Amministrazioni Contraenti</w:t>
      </w:r>
      <w:r w:rsidRPr="00791C67">
        <w:rPr>
          <w:rFonts w:ascii="Times New Roman" w:hAnsi="Times New Roman" w:cs="Times New Roman"/>
          <w:sz w:val="24"/>
          <w:szCs w:val="24"/>
        </w:rPr>
        <w:t xml:space="preserve"> la prestazione appaltata alle condizioni riportate nella documentazione di gara e, ove migliorativa, nell’offerta tecnica </w:t>
      </w:r>
      <w:r w:rsidR="009C71FB">
        <w:rPr>
          <w:rFonts w:ascii="Times New Roman" w:hAnsi="Times New Roman" w:cs="Times New Roman"/>
          <w:sz w:val="24"/>
          <w:szCs w:val="24"/>
        </w:rPr>
        <w:t>–</w:t>
      </w:r>
      <w:r w:rsidRPr="00791C67">
        <w:rPr>
          <w:rFonts w:ascii="Times New Roman" w:hAnsi="Times New Roman" w:cs="Times New Roman"/>
          <w:sz w:val="24"/>
          <w:szCs w:val="24"/>
        </w:rPr>
        <w:t xml:space="preserve"> economica</w:t>
      </w:r>
      <w:r w:rsidR="009C71FB">
        <w:rPr>
          <w:rFonts w:ascii="Times New Roman" w:hAnsi="Times New Roman" w:cs="Times New Roman"/>
          <w:sz w:val="24"/>
          <w:szCs w:val="24"/>
        </w:rPr>
        <w:t xml:space="preserve"> e nell’Accordo Quadro</w:t>
      </w:r>
      <w:r w:rsidRPr="00791C67">
        <w:rPr>
          <w:rFonts w:ascii="Times New Roman" w:hAnsi="Times New Roman" w:cs="Times New Roman"/>
          <w:sz w:val="24"/>
          <w:szCs w:val="24"/>
        </w:rPr>
        <w:t>. A tali Contratti verrà data esecuzione tramite singol</w:t>
      </w:r>
      <w:r>
        <w:rPr>
          <w:rFonts w:ascii="Times New Roman" w:hAnsi="Times New Roman" w:cs="Times New Roman"/>
          <w:sz w:val="24"/>
          <w:szCs w:val="24"/>
        </w:rPr>
        <w:t>i Ordinativi/</w:t>
      </w:r>
      <w:r w:rsidRPr="00791C67">
        <w:rPr>
          <w:rFonts w:ascii="Times New Roman" w:hAnsi="Times New Roman" w:cs="Times New Roman"/>
          <w:sz w:val="24"/>
          <w:szCs w:val="24"/>
        </w:rPr>
        <w:t xml:space="preserve"> Richieste di approvvigionamento/</w:t>
      </w:r>
      <w:r>
        <w:rPr>
          <w:rFonts w:ascii="Times New Roman" w:hAnsi="Times New Roman" w:cs="Times New Roman"/>
          <w:sz w:val="24"/>
          <w:szCs w:val="24"/>
        </w:rPr>
        <w:t xml:space="preserve"> </w:t>
      </w:r>
      <w:r w:rsidRPr="00791C67">
        <w:rPr>
          <w:rFonts w:ascii="Times New Roman" w:hAnsi="Times New Roman" w:cs="Times New Roman"/>
          <w:sz w:val="24"/>
          <w:szCs w:val="24"/>
        </w:rPr>
        <w:t>Ordini di Consegna, dove le Amministrazioni Contraenti di volta in volta l’</w:t>
      </w:r>
      <w:proofErr w:type="spellStart"/>
      <w:r w:rsidRPr="00791C67">
        <w:rPr>
          <w:rFonts w:ascii="Times New Roman" w:hAnsi="Times New Roman" w:cs="Times New Roman"/>
          <w:sz w:val="24"/>
          <w:szCs w:val="24"/>
        </w:rPr>
        <w:t>effort</w:t>
      </w:r>
      <w:proofErr w:type="spellEnd"/>
      <w:r w:rsidRPr="00791C67">
        <w:rPr>
          <w:rFonts w:ascii="Times New Roman" w:hAnsi="Times New Roman" w:cs="Times New Roman"/>
          <w:sz w:val="24"/>
          <w:szCs w:val="24"/>
        </w:rPr>
        <w:t>/ il quantitativo richiesto</w:t>
      </w:r>
      <w:r>
        <w:rPr>
          <w:rFonts w:ascii="Times New Roman" w:hAnsi="Times New Roman" w:cs="Times New Roman"/>
          <w:sz w:val="24"/>
          <w:szCs w:val="24"/>
        </w:rPr>
        <w:t>;</w:t>
      </w:r>
    </w:p>
    <w:p w14:paraId="246217A0" w14:textId="77777777" w:rsidR="00A6138A" w:rsidRPr="00373896"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sidRPr="00384CE8">
        <w:rPr>
          <w:rFonts w:ascii="Times New Roman" w:eastAsia="Times New Roman" w:hAnsi="Times New Roman" w:cs="Times New Roman"/>
          <w:b/>
          <w:bCs/>
          <w:sz w:val="24"/>
          <w:szCs w:val="24"/>
        </w:rPr>
        <w:t>Direttore dell’Esecuzione del Contratto</w:t>
      </w:r>
      <w:r w:rsidRPr="00D730A1">
        <w:rPr>
          <w:rFonts w:ascii="Times New Roman" w:eastAsia="Times New Roman" w:hAnsi="Times New Roman" w:cs="Times New Roman"/>
          <w:sz w:val="24"/>
          <w:szCs w:val="24"/>
        </w:rPr>
        <w:t>: il rappresentante dell</w:t>
      </w:r>
      <w:r>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D730A1">
        <w:rPr>
          <w:rFonts w:ascii="Times New Roman" w:eastAsia="Times New Roman" w:hAnsi="Times New Roman" w:cs="Times New Roman"/>
          <w:sz w:val="24"/>
          <w:szCs w:val="24"/>
        </w:rPr>
        <w:t>ontraente responsabile dei rapporti tra l</w:t>
      </w:r>
      <w:r>
        <w:rPr>
          <w:rFonts w:ascii="Times New Roman" w:eastAsia="Times New Roman" w:hAnsi="Times New Roman" w:cs="Times New Roman"/>
          <w:sz w:val="24"/>
          <w:szCs w:val="24"/>
        </w:rPr>
        <w:t>’Amministrazione stessa</w:t>
      </w:r>
      <w:r w:rsidRPr="00D730A1">
        <w:rPr>
          <w:rFonts w:ascii="Times New Roman" w:eastAsia="Times New Roman" w:hAnsi="Times New Roman" w:cs="Times New Roman"/>
          <w:sz w:val="24"/>
          <w:szCs w:val="24"/>
        </w:rPr>
        <w:t xml:space="preserve"> e</w:t>
      </w:r>
      <w:r>
        <w:rPr>
          <w:rFonts w:ascii="Times New Roman" w:eastAsia="Times New Roman" w:hAnsi="Times New Roman" w:cs="Times New Roman"/>
          <w:sz w:val="24"/>
          <w:szCs w:val="24"/>
        </w:rPr>
        <w:t xml:space="preserve"> il Fornitore</w:t>
      </w:r>
      <w:r w:rsidRPr="00D730A1">
        <w:rPr>
          <w:rFonts w:ascii="Times New Roman" w:eastAsia="Times New Roman" w:hAnsi="Times New Roman" w:cs="Times New Roman"/>
          <w:sz w:val="24"/>
          <w:szCs w:val="24"/>
        </w:rPr>
        <w:t xml:space="preserve"> in merito alla gestione del Contratto Attuativo</w:t>
      </w:r>
      <w:r>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tale soggetto verrà demandato di monitorare e controllare la corretta e puntuale esecuzione del Contratto, assolvendo il compito di rappresentante dell’</w:t>
      </w:r>
      <w:r>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nei confronti del</w:t>
      </w:r>
      <w:r>
        <w:rPr>
          <w:rFonts w:ascii="Times New Roman" w:eastAsia="Times New Roman" w:hAnsi="Times New Roman" w:cs="Times New Roman"/>
          <w:sz w:val="24"/>
          <w:szCs w:val="24"/>
        </w:rPr>
        <w:t xml:space="preserve"> Fornitore;</w:t>
      </w:r>
    </w:p>
    <w:p w14:paraId="62311B8E" w14:textId="54506EF4" w:rsidR="00A6138A"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Amministrazion</w:t>
      </w:r>
      <w:r w:rsidR="004865A0">
        <w:rPr>
          <w:rFonts w:ascii="Times New Roman" w:eastAsia="Times New Roman" w:hAnsi="Times New Roman" w:cs="Times New Roman"/>
          <w:b/>
          <w:bCs/>
          <w:sz w:val="24"/>
          <w:szCs w:val="24"/>
        </w:rPr>
        <w:t>e</w:t>
      </w:r>
      <w:r w:rsidRPr="00D06F89">
        <w:rPr>
          <w:rFonts w:ascii="Times New Roman" w:eastAsia="Times New Roman" w:hAnsi="Times New Roman" w:cs="Times New Roman"/>
          <w:b/>
          <w:bCs/>
          <w:sz w:val="24"/>
          <w:szCs w:val="24"/>
        </w:rPr>
        <w:t xml:space="preserve"> Contraent</w:t>
      </w:r>
      <w:r w:rsidR="004865A0">
        <w:rPr>
          <w:rFonts w:ascii="Times New Roman" w:eastAsia="Times New Roman" w:hAnsi="Times New Roman" w:cs="Times New Roman"/>
          <w:b/>
          <w:bCs/>
          <w:sz w:val="24"/>
          <w:szCs w:val="24"/>
        </w:rPr>
        <w:t>e</w:t>
      </w:r>
      <w:r w:rsidRPr="00D730A1">
        <w:rPr>
          <w:rFonts w:ascii="Times New Roman" w:eastAsia="Times New Roman" w:hAnsi="Times New Roman" w:cs="Times New Roman"/>
          <w:sz w:val="24"/>
          <w:szCs w:val="24"/>
        </w:rPr>
        <w:t xml:space="preserve">: </w:t>
      </w:r>
      <w:r w:rsidR="004865A0">
        <w:rPr>
          <w:rFonts w:ascii="Times New Roman" w:eastAsia="Times New Roman" w:hAnsi="Times New Roman" w:cs="Times New Roman"/>
          <w:sz w:val="24"/>
          <w:szCs w:val="24"/>
        </w:rPr>
        <w:t>_______________</w:t>
      </w:r>
      <w:r w:rsidR="00644CC8">
        <w:rPr>
          <w:rFonts w:ascii="Times New Roman" w:eastAsia="Times New Roman" w:hAnsi="Times New Roman" w:cs="Times New Roman"/>
          <w:sz w:val="24"/>
          <w:szCs w:val="24"/>
        </w:rPr>
        <w:t>, come indicata in epigrafe</w:t>
      </w:r>
      <w:r w:rsidRPr="00D730A1">
        <w:rPr>
          <w:rFonts w:ascii="Times New Roman" w:eastAsia="Times New Roman" w:hAnsi="Times New Roman" w:cs="Times New Roman"/>
          <w:sz w:val="24"/>
          <w:szCs w:val="24"/>
        </w:rPr>
        <w:t>;</w:t>
      </w:r>
    </w:p>
    <w:p w14:paraId="10FB0CE7" w14:textId="6378BFE1" w:rsidR="00A6138A" w:rsidRPr="00D907A0"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lastRenderedPageBreak/>
        <w:t>Fornitore</w:t>
      </w:r>
      <w:r>
        <w:rPr>
          <w:rFonts w:ascii="Times New Roman" w:eastAsia="Times New Roman" w:hAnsi="Times New Roman" w:cs="Times New Roman"/>
          <w:sz w:val="24"/>
          <w:szCs w:val="24"/>
        </w:rPr>
        <w:t>: Operatore Economico che, in qualità di impresa, raggruppamento temporaneo, consorzio di imprese o impresa aderente a contratto di rete, è risultato aggiudicatario della procedura in oggetto</w:t>
      </w:r>
      <w:r w:rsidR="00E912C0">
        <w:rPr>
          <w:rFonts w:ascii="Times New Roman" w:eastAsia="Times New Roman" w:hAnsi="Times New Roman" w:cs="Times New Roman"/>
          <w:sz w:val="24"/>
          <w:szCs w:val="24"/>
        </w:rPr>
        <w:t>, ha sottoscritto l’</w:t>
      </w:r>
      <w:r>
        <w:rPr>
          <w:rFonts w:ascii="Times New Roman" w:eastAsia="Times New Roman" w:hAnsi="Times New Roman" w:cs="Times New Roman"/>
          <w:sz w:val="24"/>
          <w:szCs w:val="24"/>
        </w:rPr>
        <w:t xml:space="preserve">Accordo Quadro </w:t>
      </w:r>
      <w:r w:rsidRPr="00D730A1">
        <w:rPr>
          <w:rFonts w:ascii="Times New Roman" w:eastAsia="Times New Roman" w:hAnsi="Times New Roman" w:cs="Times New Roman"/>
          <w:sz w:val="24"/>
          <w:szCs w:val="24"/>
        </w:rPr>
        <w:t xml:space="preserve">impegnandosi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quanto nello stesso previsto e, in particolare, a fornire quanto aggiudicato a</w:t>
      </w:r>
      <w:r>
        <w:rPr>
          <w:rFonts w:ascii="Times New Roman" w:eastAsia="Times New Roman" w:hAnsi="Times New Roman" w:cs="Times New Roman"/>
          <w:sz w:val="24"/>
          <w:szCs w:val="24"/>
        </w:rPr>
        <w:t>lle Amministrazioni Contraenti</w:t>
      </w:r>
      <w:r w:rsidRPr="00D730A1">
        <w:rPr>
          <w:rFonts w:ascii="Times New Roman" w:eastAsia="Times New Roman" w:hAnsi="Times New Roman" w:cs="Times New Roman"/>
          <w:sz w:val="24"/>
          <w:szCs w:val="24"/>
        </w:rPr>
        <w:t xml:space="preserve"> a seguito della stipula da parte de</w:t>
      </w:r>
      <w:r>
        <w:rPr>
          <w:rFonts w:ascii="Times New Roman" w:eastAsia="Times New Roman" w:hAnsi="Times New Roman" w:cs="Times New Roman"/>
          <w:sz w:val="24"/>
          <w:szCs w:val="24"/>
        </w:rPr>
        <w:t>gli</w:t>
      </w:r>
      <w:r w:rsidRPr="00D730A1">
        <w:rPr>
          <w:rFonts w:ascii="Times New Roman" w:eastAsia="Times New Roman" w:hAnsi="Times New Roman" w:cs="Times New Roman"/>
          <w:sz w:val="24"/>
          <w:szCs w:val="24"/>
        </w:rPr>
        <w:t xml:space="preserve"> stess</w:t>
      </w:r>
      <w:r>
        <w:rPr>
          <w:rFonts w:ascii="Times New Roman" w:eastAsia="Times New Roman" w:hAnsi="Times New Roman" w:cs="Times New Roman"/>
          <w:sz w:val="24"/>
          <w:szCs w:val="24"/>
        </w:rPr>
        <w:t>i</w:t>
      </w:r>
      <w:r w:rsidRPr="00D730A1">
        <w:rPr>
          <w:rFonts w:ascii="Times New Roman" w:eastAsia="Times New Roman" w:hAnsi="Times New Roman" w:cs="Times New Roman"/>
          <w:sz w:val="24"/>
          <w:szCs w:val="24"/>
        </w:rPr>
        <w:t xml:space="preserve"> dei singoli Contratti Attuativi; </w:t>
      </w:r>
    </w:p>
    <w:p w14:paraId="3414D4D1" w14:textId="70F476BE" w:rsidR="00C71759" w:rsidRPr="0053660C" w:rsidRDefault="00A6138A" w:rsidP="000F30C5">
      <w:pPr>
        <w:widowControl/>
        <w:numPr>
          <w:ilvl w:val="0"/>
          <w:numId w:val="18"/>
        </w:numPr>
        <w:autoSpaceDE/>
        <w:autoSpaceDN/>
        <w:spacing w:before="120" w:after="120" w:line="360" w:lineRule="auto"/>
        <w:ind w:left="714" w:hanging="357"/>
        <w:jc w:val="both"/>
        <w:rPr>
          <w:rFonts w:ascii="Times New Roman" w:eastAsia="Times New Roman" w:hAnsi="Times New Roman" w:cs="Times New Roman"/>
          <w:sz w:val="24"/>
          <w:szCs w:val="24"/>
        </w:rPr>
      </w:pPr>
      <w:r w:rsidRPr="001E12F3">
        <w:rPr>
          <w:rFonts w:ascii="Times New Roman" w:eastAsia="Times New Roman" w:hAnsi="Times New Roman" w:cs="Times New Roman"/>
          <w:b/>
          <w:bCs/>
          <w:sz w:val="24"/>
          <w:szCs w:val="24"/>
        </w:rPr>
        <w:t xml:space="preserve">Stazione Appaltante: </w:t>
      </w:r>
      <w:proofErr w:type="spellStart"/>
      <w:r w:rsidRPr="001E12F3">
        <w:rPr>
          <w:rFonts w:ascii="Times New Roman" w:eastAsia="Times New Roman" w:hAnsi="Times New Roman" w:cs="Times New Roman"/>
          <w:sz w:val="24"/>
          <w:szCs w:val="24"/>
        </w:rPr>
        <w:t>AReACom</w:t>
      </w:r>
      <w:proofErr w:type="spellEnd"/>
      <w:r w:rsidRPr="001E12F3">
        <w:rPr>
          <w:rFonts w:ascii="Times New Roman" w:eastAsia="Times New Roman" w:hAnsi="Times New Roman" w:cs="Times New Roman"/>
          <w:sz w:val="24"/>
          <w:szCs w:val="24"/>
        </w:rPr>
        <w:t xml:space="preserve"> – Agenzia Regionale dell’Abruzzo per la Committenza. </w:t>
      </w:r>
    </w:p>
    <w:p w14:paraId="700DE4A5" w14:textId="085BB185" w:rsidR="00A0233C" w:rsidRDefault="005B1C92" w:rsidP="00D61F88">
      <w:pPr>
        <w:pStyle w:val="Titolo1"/>
      </w:pPr>
      <w:r w:rsidRPr="00056422">
        <w:t xml:space="preserve">ARTICOLO </w:t>
      </w:r>
      <w:r w:rsidR="0053660C">
        <w:t>2</w:t>
      </w:r>
      <w:r w:rsidR="008A6D1E">
        <w:t xml:space="preserve"> </w:t>
      </w:r>
      <w:r w:rsidR="0053660C">
        <w:t>–</w:t>
      </w:r>
      <w:r w:rsidR="008A6D1E">
        <w:t xml:space="preserve"> </w:t>
      </w:r>
      <w:r w:rsidR="0053660C">
        <w:t>VALORE DELLE PREMESSE E DEGLI ATTI DI GARA</w:t>
      </w:r>
    </w:p>
    <w:p w14:paraId="00CEA53C" w14:textId="1F17E62C" w:rsidR="00D84A0C" w:rsidRPr="00D730A1" w:rsidRDefault="00D84A0C" w:rsidP="000F30C5">
      <w:pPr>
        <w:pStyle w:val="Paragrafoelenco"/>
        <w:widowControl/>
        <w:numPr>
          <w:ilvl w:val="0"/>
          <w:numId w:val="21"/>
        </w:numPr>
        <w:autoSpaceDE/>
        <w:autoSpaceDN/>
        <w:spacing w:before="120" w:after="120" w:line="360" w:lineRule="auto"/>
        <w:rPr>
          <w:rFonts w:ascii="Times New Roman" w:hAnsi="Times New Roman" w:cs="Times New Roman"/>
          <w:sz w:val="24"/>
          <w:szCs w:val="24"/>
        </w:rPr>
      </w:pPr>
      <w:r w:rsidRPr="00D730A1">
        <w:rPr>
          <w:rFonts w:ascii="Times New Roman" w:hAnsi="Times New Roman" w:cs="Times New Roman"/>
          <w:sz w:val="24"/>
          <w:szCs w:val="24"/>
        </w:rPr>
        <w:t xml:space="preserve">Costituiscono parte integrante e sostanziale del presente </w:t>
      </w:r>
      <w:r>
        <w:rPr>
          <w:rFonts w:ascii="Times New Roman" w:hAnsi="Times New Roman" w:cs="Times New Roman"/>
          <w:sz w:val="24"/>
          <w:szCs w:val="24"/>
        </w:rPr>
        <w:t>Contratto Attuativ</w:t>
      </w:r>
      <w:r w:rsidR="00C37018">
        <w:rPr>
          <w:rFonts w:ascii="Times New Roman" w:hAnsi="Times New Roman" w:cs="Times New Roman"/>
          <w:sz w:val="24"/>
          <w:szCs w:val="24"/>
        </w:rPr>
        <w:t>o</w:t>
      </w:r>
      <w:r w:rsidRPr="00D730A1">
        <w:rPr>
          <w:rFonts w:ascii="Times New Roman" w:hAnsi="Times New Roman" w:cs="Times New Roman"/>
          <w:sz w:val="24"/>
          <w:szCs w:val="24"/>
        </w:rPr>
        <w:t>, ancorché non materialmente allegati:</w:t>
      </w:r>
    </w:p>
    <w:p w14:paraId="12A5A8CB" w14:textId="77777777" w:rsidR="00D84A0C" w:rsidRDefault="00D84A0C" w:rsidP="000F30C5">
      <w:pPr>
        <w:pStyle w:val="Paragrafoelenco"/>
        <w:widowControl/>
        <w:numPr>
          <w:ilvl w:val="0"/>
          <w:numId w:val="20"/>
        </w:numPr>
        <w:autoSpaceDE/>
        <w:autoSpaceDN/>
        <w:spacing w:before="120" w:after="120" w:line="360" w:lineRule="auto"/>
        <w:ind w:left="714" w:hanging="357"/>
        <w:rPr>
          <w:rFonts w:ascii="Times New Roman" w:hAnsi="Times New Roman" w:cs="Times New Roman"/>
          <w:sz w:val="24"/>
          <w:szCs w:val="24"/>
        </w:rPr>
      </w:pPr>
      <w:r w:rsidRPr="00175FBF">
        <w:rPr>
          <w:rFonts w:ascii="Times New Roman" w:hAnsi="Times New Roman" w:cs="Times New Roman"/>
          <w:sz w:val="24"/>
          <w:szCs w:val="24"/>
        </w:rPr>
        <w:t>le premesse, nonché gli atti e documenti ivi richiamati</w:t>
      </w:r>
      <w:r>
        <w:rPr>
          <w:rFonts w:ascii="Times New Roman" w:hAnsi="Times New Roman" w:cs="Times New Roman"/>
          <w:sz w:val="24"/>
          <w:szCs w:val="24"/>
        </w:rPr>
        <w:t xml:space="preserve"> e nel prosieguo del presente Atto</w:t>
      </w:r>
      <w:r w:rsidRPr="00175FBF">
        <w:rPr>
          <w:rFonts w:ascii="Times New Roman" w:hAnsi="Times New Roman" w:cs="Times New Roman"/>
          <w:sz w:val="24"/>
          <w:szCs w:val="24"/>
        </w:rPr>
        <w:t xml:space="preserve">; </w:t>
      </w:r>
    </w:p>
    <w:p w14:paraId="78493DD9" w14:textId="0A7F35DA" w:rsidR="00D84A0C" w:rsidRDefault="00006B6D" w:rsidP="000F30C5">
      <w:pPr>
        <w:pStyle w:val="Paragrafoelenco"/>
        <w:widowControl/>
        <w:numPr>
          <w:ilvl w:val="0"/>
          <w:numId w:val="20"/>
        </w:numPr>
        <w:autoSpaceDE/>
        <w:autoSpaceDN/>
        <w:spacing w:before="120" w:after="120" w:line="360" w:lineRule="auto"/>
        <w:ind w:left="714" w:hanging="357"/>
        <w:rPr>
          <w:rFonts w:ascii="Times New Roman" w:hAnsi="Times New Roman" w:cs="Times New Roman"/>
          <w:sz w:val="24"/>
          <w:szCs w:val="24"/>
        </w:rPr>
      </w:pPr>
      <w:r>
        <w:rPr>
          <w:rFonts w:ascii="Times New Roman" w:hAnsi="Times New Roman" w:cs="Times New Roman"/>
          <w:sz w:val="24"/>
          <w:szCs w:val="24"/>
        </w:rPr>
        <w:t>il Capitolato d’Oneri</w:t>
      </w:r>
      <w:r w:rsidR="00D84A0C">
        <w:rPr>
          <w:rFonts w:ascii="Times New Roman" w:hAnsi="Times New Roman" w:cs="Times New Roman"/>
          <w:sz w:val="24"/>
          <w:szCs w:val="24"/>
        </w:rPr>
        <w:t xml:space="preserve"> e i relativi allegati, il Capitolato Tecnico ed i relativi allegati</w:t>
      </w:r>
      <w:r w:rsidR="00D84A0C" w:rsidRPr="008301E7">
        <w:rPr>
          <w:rFonts w:ascii="Times New Roman" w:hAnsi="Times New Roman" w:cs="Times New Roman"/>
          <w:sz w:val="24"/>
          <w:szCs w:val="24"/>
        </w:rPr>
        <w:t>;</w:t>
      </w:r>
    </w:p>
    <w:p w14:paraId="76B796D4" w14:textId="73A2F028" w:rsidR="00C37018" w:rsidRPr="0010111C" w:rsidRDefault="00C37018" w:rsidP="000F30C5">
      <w:pPr>
        <w:pStyle w:val="Paragrafoelenco"/>
        <w:widowControl/>
        <w:numPr>
          <w:ilvl w:val="0"/>
          <w:numId w:val="20"/>
        </w:numPr>
        <w:autoSpaceDE/>
        <w:autoSpaceDN/>
        <w:spacing w:before="120" w:after="120" w:line="360" w:lineRule="auto"/>
        <w:ind w:left="714" w:hanging="357"/>
        <w:rPr>
          <w:rFonts w:ascii="Times New Roman" w:hAnsi="Times New Roman" w:cs="Times New Roman"/>
          <w:sz w:val="24"/>
          <w:szCs w:val="24"/>
        </w:rPr>
      </w:pPr>
      <w:r>
        <w:rPr>
          <w:rFonts w:ascii="Times New Roman" w:hAnsi="Times New Roman" w:cs="Times New Roman"/>
          <w:sz w:val="24"/>
          <w:szCs w:val="24"/>
        </w:rPr>
        <w:t>l’Accordo Quadro;</w:t>
      </w:r>
    </w:p>
    <w:p w14:paraId="37C29785" w14:textId="1B425835" w:rsidR="0053660C" w:rsidRDefault="00D84A0C" w:rsidP="000F30C5">
      <w:pPr>
        <w:pStyle w:val="Paragrafoelenco"/>
        <w:widowControl/>
        <w:numPr>
          <w:ilvl w:val="0"/>
          <w:numId w:val="20"/>
        </w:numPr>
        <w:autoSpaceDE/>
        <w:autoSpaceDN/>
        <w:spacing w:before="120" w:after="120" w:line="360" w:lineRule="auto"/>
        <w:ind w:left="714" w:hanging="357"/>
        <w:rPr>
          <w:rFonts w:ascii="Times New Roman" w:hAnsi="Times New Roman" w:cs="Times New Roman"/>
          <w:sz w:val="24"/>
          <w:szCs w:val="24"/>
        </w:rPr>
      </w:pPr>
      <w:r>
        <w:rPr>
          <w:rFonts w:ascii="Times New Roman" w:hAnsi="Times New Roman" w:cs="Times New Roman"/>
          <w:sz w:val="24"/>
          <w:szCs w:val="24"/>
        </w:rPr>
        <w:t>l’offerta tecnica e l’offerta economica del Fornitore.</w:t>
      </w:r>
    </w:p>
    <w:p w14:paraId="3E1851F4" w14:textId="7F7EF16D" w:rsidR="00B26C8F" w:rsidRPr="003A2A1F" w:rsidRDefault="00B26C8F" w:rsidP="00D61F88">
      <w:pPr>
        <w:pStyle w:val="Titolo1"/>
      </w:pPr>
      <w:r w:rsidRPr="00B26C8F">
        <w:t xml:space="preserve">ARTICOLO </w:t>
      </w:r>
      <w:r w:rsidR="00D871CF">
        <w:t>3</w:t>
      </w:r>
      <w:r w:rsidRPr="00B26C8F">
        <w:t xml:space="preserve"> – </w:t>
      </w:r>
      <w:r>
        <w:t xml:space="preserve">NORME </w:t>
      </w:r>
      <w:r w:rsidR="009A0453">
        <w:t>REGOLATRICI E DISCIPLINA APPLICABILE</w:t>
      </w:r>
    </w:p>
    <w:p w14:paraId="5C60B52D" w14:textId="4B4189A1" w:rsidR="00D871CF" w:rsidRPr="00D06F89" w:rsidRDefault="00D871CF" w:rsidP="000F30C5">
      <w:pPr>
        <w:pStyle w:val="Paragrafoelenco"/>
        <w:widowControl/>
        <w:numPr>
          <w:ilvl w:val="0"/>
          <w:numId w:val="25"/>
        </w:numPr>
        <w:autoSpaceDE/>
        <w:autoSpaceDN/>
        <w:spacing w:before="120" w:after="120" w:line="360" w:lineRule="auto"/>
        <w:rPr>
          <w:rFonts w:ascii="Times New Roman" w:hAnsi="Times New Roman" w:cs="Times New Roman"/>
          <w:sz w:val="24"/>
          <w:szCs w:val="24"/>
        </w:rPr>
      </w:pPr>
      <w:r w:rsidRPr="00D06F89">
        <w:rPr>
          <w:rFonts w:ascii="Times New Roman" w:hAnsi="Times New Roman" w:cs="Times New Roman"/>
          <w:sz w:val="24"/>
          <w:szCs w:val="24"/>
        </w:rPr>
        <w:t xml:space="preserve">Il </w:t>
      </w:r>
      <w:r w:rsidR="00467EDF">
        <w:rPr>
          <w:rFonts w:ascii="Times New Roman" w:hAnsi="Times New Roman" w:cs="Times New Roman"/>
          <w:sz w:val="24"/>
          <w:szCs w:val="24"/>
        </w:rPr>
        <w:t xml:space="preserve">presente </w:t>
      </w:r>
      <w:r w:rsidRPr="00D06F89">
        <w:rPr>
          <w:rFonts w:ascii="Times New Roman" w:hAnsi="Times New Roman" w:cs="Times New Roman"/>
          <w:sz w:val="24"/>
          <w:szCs w:val="24"/>
        </w:rPr>
        <w:t>Contratt</w:t>
      </w:r>
      <w:r w:rsidR="00467EDF">
        <w:rPr>
          <w:rFonts w:ascii="Times New Roman" w:hAnsi="Times New Roman" w:cs="Times New Roman"/>
          <w:sz w:val="24"/>
          <w:szCs w:val="24"/>
        </w:rPr>
        <w:t>o</w:t>
      </w:r>
      <w:r w:rsidRPr="00D06F89">
        <w:rPr>
          <w:rFonts w:ascii="Times New Roman" w:hAnsi="Times New Roman" w:cs="Times New Roman"/>
          <w:sz w:val="24"/>
          <w:szCs w:val="24"/>
        </w:rPr>
        <w:t xml:space="preserve"> Attuativ</w:t>
      </w:r>
      <w:r w:rsidR="00467EDF">
        <w:rPr>
          <w:rFonts w:ascii="Times New Roman" w:hAnsi="Times New Roman" w:cs="Times New Roman"/>
          <w:sz w:val="24"/>
          <w:szCs w:val="24"/>
        </w:rPr>
        <w:t>o</w:t>
      </w:r>
      <w:r w:rsidRPr="00D06F89">
        <w:rPr>
          <w:rFonts w:ascii="Times New Roman" w:hAnsi="Times New Roman" w:cs="Times New Roman"/>
          <w:sz w:val="24"/>
          <w:szCs w:val="24"/>
        </w:rPr>
        <w:t xml:space="preserve"> </w:t>
      </w:r>
      <w:r w:rsidR="00467EDF">
        <w:rPr>
          <w:rFonts w:ascii="Times New Roman" w:hAnsi="Times New Roman" w:cs="Times New Roman"/>
          <w:sz w:val="24"/>
          <w:szCs w:val="24"/>
        </w:rPr>
        <w:t>è</w:t>
      </w:r>
      <w:r w:rsidRPr="00D06F89">
        <w:rPr>
          <w:rFonts w:ascii="Times New Roman" w:hAnsi="Times New Roman" w:cs="Times New Roman"/>
          <w:sz w:val="24"/>
          <w:szCs w:val="24"/>
        </w:rPr>
        <w:t xml:space="preserve"> regolat</w:t>
      </w:r>
      <w:r w:rsidR="00467EDF">
        <w:rPr>
          <w:rFonts w:ascii="Times New Roman" w:hAnsi="Times New Roman" w:cs="Times New Roman"/>
          <w:sz w:val="24"/>
          <w:szCs w:val="24"/>
        </w:rPr>
        <w:t>o</w:t>
      </w:r>
      <w:r w:rsidRPr="00D06F89">
        <w:rPr>
          <w:rFonts w:ascii="Times New Roman" w:hAnsi="Times New Roman" w:cs="Times New Roman"/>
          <w:sz w:val="24"/>
          <w:szCs w:val="24"/>
        </w:rPr>
        <w:t>, oltre che dalle clausole del presente Atto:</w:t>
      </w:r>
    </w:p>
    <w:p w14:paraId="05135897" w14:textId="77777777" w:rsidR="00D871CF" w:rsidRDefault="00D871CF" w:rsidP="000F30C5">
      <w:pPr>
        <w:pStyle w:val="Paragrafoelenco"/>
        <w:widowControl/>
        <w:numPr>
          <w:ilvl w:val="0"/>
          <w:numId w:val="22"/>
        </w:numPr>
        <w:autoSpaceDE/>
        <w:autoSpaceDN/>
        <w:spacing w:before="120" w:after="120" w:line="360" w:lineRule="auto"/>
        <w:ind w:left="714" w:hanging="357"/>
        <w:rPr>
          <w:rFonts w:ascii="Times New Roman" w:hAnsi="Times New Roman" w:cs="Times New Roman"/>
          <w:sz w:val="24"/>
          <w:szCs w:val="24"/>
        </w:rPr>
      </w:pPr>
      <w:r>
        <w:rPr>
          <w:rFonts w:ascii="Times New Roman" w:hAnsi="Times New Roman" w:cs="Times New Roman"/>
          <w:sz w:val="24"/>
          <w:szCs w:val="24"/>
        </w:rPr>
        <w:t>dalle disposizioni contenute nella documentazione di gara e, ove migliorative, nell’offerta tecnico – economica che costituisce manifestazione integrale di tutti gli accordi intervenuti con il Fornitore relativamente alle prestazioni contrattuali;</w:t>
      </w:r>
    </w:p>
    <w:p w14:paraId="523A5925" w14:textId="77777777" w:rsidR="00D871CF" w:rsidRDefault="00D871CF" w:rsidP="000F30C5">
      <w:pPr>
        <w:pStyle w:val="Paragrafoelenco"/>
        <w:widowControl/>
        <w:numPr>
          <w:ilvl w:val="0"/>
          <w:numId w:val="22"/>
        </w:numPr>
        <w:autoSpaceDE/>
        <w:autoSpaceDN/>
        <w:spacing w:before="120" w:after="120" w:line="360" w:lineRule="auto"/>
        <w:ind w:left="714" w:hanging="357"/>
        <w:rPr>
          <w:rFonts w:ascii="Times New Roman" w:hAnsi="Times New Roman" w:cs="Times New Roman"/>
          <w:sz w:val="24"/>
          <w:szCs w:val="24"/>
        </w:rPr>
      </w:pPr>
      <w:r w:rsidRPr="00D06F89">
        <w:rPr>
          <w:rFonts w:ascii="Times New Roman" w:hAnsi="Times New Roman" w:cs="Times New Roman"/>
          <w:sz w:val="24"/>
          <w:szCs w:val="24"/>
        </w:rPr>
        <w:t xml:space="preserve">dal </w:t>
      </w:r>
      <w:r>
        <w:rPr>
          <w:rFonts w:ascii="Times New Roman" w:hAnsi="Times New Roman" w:cs="Times New Roman"/>
          <w:sz w:val="24"/>
          <w:szCs w:val="24"/>
        </w:rPr>
        <w:t>d</w:t>
      </w:r>
      <w:r w:rsidRPr="00D06F89">
        <w:rPr>
          <w:rFonts w:ascii="Times New Roman" w:hAnsi="Times New Roman" w:cs="Times New Roman"/>
          <w:sz w:val="24"/>
          <w:szCs w:val="24"/>
        </w:rPr>
        <w:t xml:space="preserve">. </w:t>
      </w:r>
      <w:r>
        <w:rPr>
          <w:rFonts w:ascii="Times New Roman" w:hAnsi="Times New Roman" w:cs="Times New Roman"/>
          <w:sz w:val="24"/>
          <w:szCs w:val="24"/>
        </w:rPr>
        <w:t>l</w:t>
      </w:r>
      <w:r w:rsidRPr="00D06F89">
        <w:rPr>
          <w:rFonts w:ascii="Times New Roman" w:hAnsi="Times New Roman" w:cs="Times New Roman"/>
          <w:sz w:val="24"/>
          <w:szCs w:val="24"/>
        </w:rPr>
        <w:t>gs 36/2023 (di seguito anche “</w:t>
      </w:r>
      <w:r w:rsidRPr="00D06F89">
        <w:rPr>
          <w:rFonts w:ascii="Times New Roman" w:hAnsi="Times New Roman" w:cs="Times New Roman"/>
          <w:i/>
          <w:iCs/>
          <w:sz w:val="24"/>
          <w:szCs w:val="24"/>
        </w:rPr>
        <w:t>Codice</w:t>
      </w:r>
      <w:r w:rsidRPr="00D06F89">
        <w:rPr>
          <w:rFonts w:ascii="Times New Roman" w:hAnsi="Times New Roman" w:cs="Times New Roman"/>
          <w:sz w:val="24"/>
          <w:szCs w:val="24"/>
        </w:rPr>
        <w:t>”) e dalle norme di settore vigenti, ivi inclusa la regolamentazione dettata in materia dalle Autorità pubbliche competenti</w:t>
      </w:r>
      <w:r>
        <w:rPr>
          <w:rFonts w:ascii="Times New Roman" w:hAnsi="Times New Roman" w:cs="Times New Roman"/>
          <w:sz w:val="24"/>
          <w:szCs w:val="24"/>
        </w:rPr>
        <w:t>;</w:t>
      </w:r>
    </w:p>
    <w:p w14:paraId="237AB470" w14:textId="77777777" w:rsidR="00D871CF" w:rsidRPr="00BF1133" w:rsidRDefault="00D871CF" w:rsidP="000F30C5">
      <w:pPr>
        <w:pStyle w:val="Paragrafoelenco"/>
        <w:widowControl/>
        <w:numPr>
          <w:ilvl w:val="0"/>
          <w:numId w:val="22"/>
        </w:numPr>
        <w:autoSpaceDE/>
        <w:autoSpaceDN/>
        <w:spacing w:before="120" w:after="120" w:line="360" w:lineRule="auto"/>
        <w:ind w:left="714" w:hanging="357"/>
        <w:rPr>
          <w:rFonts w:ascii="Times New Roman" w:hAnsi="Times New Roman" w:cs="Times New Roman"/>
          <w:sz w:val="24"/>
          <w:szCs w:val="24"/>
        </w:rPr>
      </w:pPr>
      <w:r w:rsidRPr="00BF1133">
        <w:rPr>
          <w:rFonts w:ascii="Times New Roman" w:hAnsi="Times New Roman" w:cs="Times New Roman"/>
          <w:sz w:val="24"/>
          <w:szCs w:val="24"/>
        </w:rPr>
        <w:t xml:space="preserve">dal </w:t>
      </w:r>
      <w:proofErr w:type="gramStart"/>
      <w:r w:rsidRPr="00BF1133">
        <w:rPr>
          <w:rFonts w:ascii="Times New Roman" w:hAnsi="Times New Roman" w:cs="Times New Roman"/>
          <w:sz w:val="24"/>
          <w:szCs w:val="24"/>
        </w:rPr>
        <w:t>codice civile</w:t>
      </w:r>
      <w:proofErr w:type="gramEnd"/>
      <w:r w:rsidRPr="00BF1133">
        <w:rPr>
          <w:rFonts w:ascii="Times New Roman" w:hAnsi="Times New Roman" w:cs="Times New Roman"/>
          <w:sz w:val="24"/>
          <w:szCs w:val="24"/>
        </w:rPr>
        <w:t xml:space="preserve"> e dalle altre disposizioni normative in vigore in materia di contratti di diritto privato.</w:t>
      </w:r>
    </w:p>
    <w:p w14:paraId="3568F7EB" w14:textId="7D03D158" w:rsidR="00D871CF" w:rsidRPr="00755836" w:rsidRDefault="00D871CF" w:rsidP="000F30C5">
      <w:pPr>
        <w:pStyle w:val="Paragrafoelenco"/>
        <w:widowControl/>
        <w:numPr>
          <w:ilvl w:val="0"/>
          <w:numId w:val="25"/>
        </w:numPr>
        <w:autoSpaceDE/>
        <w:autoSpaceDN/>
        <w:spacing w:before="120" w:after="120" w:line="360" w:lineRule="auto"/>
        <w:rPr>
          <w:rFonts w:ascii="Times New Roman" w:hAnsi="Times New Roman" w:cs="Times New Roman"/>
          <w:sz w:val="24"/>
          <w:szCs w:val="24"/>
        </w:rPr>
      </w:pPr>
      <w:r w:rsidRPr="00755836">
        <w:rPr>
          <w:rFonts w:ascii="Times New Roman" w:hAnsi="Times New Roman" w:cs="Times New Roman"/>
          <w:sz w:val="24"/>
          <w:szCs w:val="24"/>
        </w:rPr>
        <w:t>I</w:t>
      </w:r>
      <w:r w:rsidR="009211AC">
        <w:rPr>
          <w:rFonts w:ascii="Times New Roman" w:hAnsi="Times New Roman" w:cs="Times New Roman"/>
          <w:sz w:val="24"/>
          <w:szCs w:val="24"/>
        </w:rPr>
        <w:t xml:space="preserve">l Contratto Attuativo è </w:t>
      </w:r>
      <w:r w:rsidRPr="00755836">
        <w:rPr>
          <w:rFonts w:ascii="Times New Roman" w:hAnsi="Times New Roman" w:cs="Times New Roman"/>
          <w:sz w:val="24"/>
          <w:szCs w:val="24"/>
        </w:rPr>
        <w:t>regolat</w:t>
      </w:r>
      <w:r w:rsidR="009211AC">
        <w:rPr>
          <w:rFonts w:ascii="Times New Roman" w:hAnsi="Times New Roman" w:cs="Times New Roman"/>
          <w:sz w:val="24"/>
          <w:szCs w:val="24"/>
        </w:rPr>
        <w:t>o</w:t>
      </w:r>
      <w:r w:rsidRPr="00755836">
        <w:rPr>
          <w:rFonts w:ascii="Times New Roman" w:hAnsi="Times New Roman" w:cs="Times New Roman"/>
          <w:sz w:val="24"/>
          <w:szCs w:val="24"/>
        </w:rPr>
        <w:t xml:space="preserve"> altresì dalle disposizioni in essi previste in attuazione e/o integrazione dei contenuti </w:t>
      </w:r>
      <w:r w:rsidR="001D0FE0">
        <w:rPr>
          <w:rFonts w:ascii="Times New Roman" w:hAnsi="Times New Roman" w:cs="Times New Roman"/>
          <w:sz w:val="24"/>
          <w:szCs w:val="24"/>
        </w:rPr>
        <w:t>dell’</w:t>
      </w:r>
      <w:r w:rsidRPr="00755836">
        <w:rPr>
          <w:rFonts w:ascii="Times New Roman" w:hAnsi="Times New Roman" w:cs="Times New Roman"/>
          <w:sz w:val="24"/>
          <w:szCs w:val="24"/>
        </w:rPr>
        <w:t>Accordo Quadro.</w:t>
      </w:r>
    </w:p>
    <w:p w14:paraId="16FBB3F0" w14:textId="77777777" w:rsidR="00D871CF" w:rsidRPr="0034008B" w:rsidRDefault="00D871CF" w:rsidP="000F30C5">
      <w:pPr>
        <w:pStyle w:val="Paragrafoelenco"/>
        <w:widowControl/>
        <w:numPr>
          <w:ilvl w:val="0"/>
          <w:numId w:val="25"/>
        </w:numPr>
        <w:autoSpaceDE/>
        <w:autoSpaceDN/>
        <w:spacing w:before="120" w:after="120" w:line="360" w:lineRule="auto"/>
        <w:rPr>
          <w:rFonts w:ascii="Times New Roman" w:hAnsi="Times New Roman" w:cs="Times New Roman"/>
          <w:sz w:val="24"/>
          <w:szCs w:val="24"/>
        </w:rPr>
      </w:pPr>
      <w:r w:rsidRPr="0034008B">
        <w:rPr>
          <w:rFonts w:ascii="Times New Roman" w:hAnsi="Times New Roman" w:cs="Times New Roman"/>
          <w:sz w:val="24"/>
          <w:szCs w:val="24"/>
        </w:rPr>
        <w:t>In caso di discordanza o contrasto ovvero di omissioni, gli atti di gara prevarranno sull’offerta e sui documenti a qualunque titolo prodotti dal Fornitore nella medesima sede, ad eccezione di eventuali proposte migliorative formulate da quest’ultimo ed espressamente accettate dalla Stazione Appaltante.</w:t>
      </w:r>
    </w:p>
    <w:p w14:paraId="39588187" w14:textId="284D1FE1" w:rsidR="00C41AEE" w:rsidRDefault="00D871CF" w:rsidP="000F30C5">
      <w:pPr>
        <w:pStyle w:val="Paragrafoelenco"/>
        <w:widowControl/>
        <w:numPr>
          <w:ilvl w:val="0"/>
          <w:numId w:val="25"/>
        </w:numPr>
        <w:autoSpaceDE/>
        <w:autoSpaceDN/>
        <w:spacing w:before="120" w:after="120" w:line="360" w:lineRule="auto"/>
        <w:rPr>
          <w:rFonts w:ascii="Times New Roman" w:hAnsi="Times New Roman" w:cs="Times New Roman"/>
          <w:sz w:val="24"/>
          <w:szCs w:val="24"/>
        </w:rPr>
      </w:pPr>
      <w:r w:rsidRPr="0034008B">
        <w:rPr>
          <w:rFonts w:ascii="Times New Roman" w:hAnsi="Times New Roman" w:cs="Times New Roman"/>
          <w:sz w:val="24"/>
          <w:szCs w:val="24"/>
        </w:rPr>
        <w:lastRenderedPageBreak/>
        <w:t>Le clausole de</w:t>
      </w:r>
      <w:r w:rsidR="00644CC8">
        <w:rPr>
          <w:rFonts w:ascii="Times New Roman" w:hAnsi="Times New Roman" w:cs="Times New Roman"/>
          <w:sz w:val="24"/>
          <w:szCs w:val="24"/>
        </w:rPr>
        <w:t>l</w:t>
      </w:r>
      <w:r w:rsidRPr="0034008B">
        <w:rPr>
          <w:rFonts w:ascii="Times New Roman" w:hAnsi="Times New Roman" w:cs="Times New Roman"/>
          <w:sz w:val="24"/>
          <w:szCs w:val="24"/>
        </w:rPr>
        <w:t xml:space="preserve"> </w:t>
      </w:r>
      <w:r w:rsidR="00644CC8">
        <w:rPr>
          <w:rFonts w:ascii="Times New Roman" w:hAnsi="Times New Roman" w:cs="Times New Roman"/>
          <w:sz w:val="24"/>
          <w:szCs w:val="24"/>
        </w:rPr>
        <w:t xml:space="preserve">presente </w:t>
      </w:r>
      <w:r w:rsidRPr="0034008B">
        <w:rPr>
          <w:rFonts w:ascii="Times New Roman" w:hAnsi="Times New Roman" w:cs="Times New Roman"/>
          <w:sz w:val="24"/>
          <w:szCs w:val="24"/>
        </w:rPr>
        <w:t>Contratt</w:t>
      </w:r>
      <w:r w:rsidR="00644CC8">
        <w:rPr>
          <w:rFonts w:ascii="Times New Roman" w:hAnsi="Times New Roman" w:cs="Times New Roman"/>
          <w:sz w:val="24"/>
          <w:szCs w:val="24"/>
        </w:rPr>
        <w:t>o</w:t>
      </w:r>
      <w:r w:rsidRPr="0034008B">
        <w:rPr>
          <w:rFonts w:ascii="Times New Roman" w:hAnsi="Times New Roman" w:cs="Times New Roman"/>
          <w:sz w:val="24"/>
          <w:szCs w:val="24"/>
        </w:rPr>
        <w:t xml:space="preserve"> Attuativ</w:t>
      </w:r>
      <w:r w:rsidR="00644CC8">
        <w:rPr>
          <w:rFonts w:ascii="Times New Roman" w:hAnsi="Times New Roman" w:cs="Times New Roman"/>
          <w:sz w:val="24"/>
          <w:szCs w:val="24"/>
        </w:rPr>
        <w:t>o</w:t>
      </w:r>
      <w:r w:rsidRPr="0034008B">
        <w:rPr>
          <w:rFonts w:ascii="Times New Roman" w:hAnsi="Times New Roman" w:cs="Times New Roman"/>
          <w:sz w:val="24"/>
          <w:szCs w:val="24"/>
        </w:rPr>
        <w:t xml:space="preserve"> sono sostituite, modificate od abrogate automaticamente per effetto di norme aventi carattere cogente contenut</w:t>
      </w:r>
      <w:r>
        <w:rPr>
          <w:rFonts w:ascii="Times New Roman" w:hAnsi="Times New Roman" w:cs="Times New Roman"/>
          <w:sz w:val="24"/>
          <w:szCs w:val="24"/>
        </w:rPr>
        <w:t>i</w:t>
      </w:r>
      <w:r w:rsidRPr="0034008B">
        <w:rPr>
          <w:rFonts w:ascii="Times New Roman" w:hAnsi="Times New Roman" w:cs="Times New Roman"/>
          <w:sz w:val="24"/>
          <w:szCs w:val="24"/>
        </w:rPr>
        <w:t xml:space="preserve"> in leggi o regolamenti che entreranno in vigore successivamente, fermo restando che in ogni caso, anche ove intervengano modificazioni autoritative dei prezzi migliorativi per il fornitore, quest’ultimo rinuncia a promuovere azioni o ad opporre eccezioni rivolte a sospendere o a risolvere il rapporto contrattuale in essere.</w:t>
      </w:r>
    </w:p>
    <w:p w14:paraId="0BA477D9" w14:textId="549999C0" w:rsidR="00D871CF" w:rsidRPr="00C41AEE" w:rsidRDefault="00C41AEE" w:rsidP="000F30C5">
      <w:pPr>
        <w:pStyle w:val="Paragrafoelenco"/>
        <w:widowControl/>
        <w:numPr>
          <w:ilvl w:val="0"/>
          <w:numId w:val="25"/>
        </w:numPr>
        <w:autoSpaceDE/>
        <w:autoSpaceDN/>
        <w:spacing w:before="120" w:after="120" w:line="360" w:lineRule="auto"/>
        <w:rPr>
          <w:rFonts w:ascii="Times New Roman" w:hAnsi="Times New Roman" w:cs="Times New Roman"/>
          <w:sz w:val="24"/>
          <w:szCs w:val="24"/>
        </w:rPr>
      </w:pPr>
      <w:r>
        <w:rPr>
          <w:rFonts w:ascii="Times New Roman" w:eastAsia="Times New Roman" w:hAnsi="Times New Roman" w:cs="Times New Roman"/>
          <w:sz w:val="24"/>
          <w:szCs w:val="24"/>
        </w:rPr>
        <w:t>R</w:t>
      </w:r>
      <w:r w:rsidR="00D871CF" w:rsidRPr="00C41AEE">
        <w:rPr>
          <w:rFonts w:ascii="Times New Roman" w:eastAsia="Times New Roman" w:hAnsi="Times New Roman" w:cs="Times New Roman"/>
          <w:sz w:val="24"/>
          <w:szCs w:val="24"/>
        </w:rPr>
        <w:t>esta nell’esclusiva competenza d</w:t>
      </w:r>
      <w:r w:rsidR="00644CC8">
        <w:rPr>
          <w:rFonts w:ascii="Times New Roman" w:eastAsia="Times New Roman" w:hAnsi="Times New Roman" w:cs="Times New Roman"/>
          <w:sz w:val="24"/>
          <w:szCs w:val="24"/>
        </w:rPr>
        <w:t>ell’</w:t>
      </w:r>
      <w:r w:rsidR="00D871CF" w:rsidRPr="00C41AEE">
        <w:rPr>
          <w:rFonts w:ascii="Times New Roman" w:eastAsia="Times New Roman" w:hAnsi="Times New Roman" w:cs="Times New Roman"/>
          <w:sz w:val="24"/>
          <w:szCs w:val="24"/>
        </w:rPr>
        <w:t>Amministrazione Contraente:</w:t>
      </w:r>
    </w:p>
    <w:p w14:paraId="3F966E10" w14:textId="784072E5" w:rsidR="00D871CF" w:rsidRPr="00CE5E84"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sidRPr="00CE5E84">
        <w:rPr>
          <w:rFonts w:ascii="Times New Roman" w:hAnsi="Times New Roman" w:cs="Times New Roman"/>
          <w:sz w:val="24"/>
          <w:szCs w:val="24"/>
        </w:rPr>
        <w:t>la stipula de</w:t>
      </w:r>
      <w:r w:rsidR="00B8658C">
        <w:rPr>
          <w:rFonts w:ascii="Times New Roman" w:hAnsi="Times New Roman" w:cs="Times New Roman"/>
          <w:sz w:val="24"/>
          <w:szCs w:val="24"/>
        </w:rPr>
        <w:t>l</w:t>
      </w:r>
      <w:r w:rsidRPr="00CE5E84">
        <w:rPr>
          <w:rFonts w:ascii="Times New Roman" w:hAnsi="Times New Roman" w:cs="Times New Roman"/>
          <w:sz w:val="24"/>
          <w:szCs w:val="24"/>
        </w:rPr>
        <w:t xml:space="preserve"> </w:t>
      </w:r>
      <w:r>
        <w:rPr>
          <w:rFonts w:ascii="Times New Roman" w:hAnsi="Times New Roman" w:cs="Times New Roman"/>
          <w:sz w:val="24"/>
          <w:szCs w:val="24"/>
        </w:rPr>
        <w:t>Contratt</w:t>
      </w:r>
      <w:r w:rsidR="00644CC8">
        <w:rPr>
          <w:rFonts w:ascii="Times New Roman" w:hAnsi="Times New Roman" w:cs="Times New Roman"/>
          <w:sz w:val="24"/>
          <w:szCs w:val="24"/>
        </w:rPr>
        <w:t>o</w:t>
      </w:r>
      <w:r>
        <w:rPr>
          <w:rFonts w:ascii="Times New Roman" w:hAnsi="Times New Roman" w:cs="Times New Roman"/>
          <w:sz w:val="24"/>
          <w:szCs w:val="24"/>
        </w:rPr>
        <w:t xml:space="preserve"> </w:t>
      </w:r>
      <w:r w:rsidR="0083412A">
        <w:rPr>
          <w:rFonts w:ascii="Times New Roman" w:hAnsi="Times New Roman" w:cs="Times New Roman"/>
          <w:sz w:val="24"/>
          <w:szCs w:val="24"/>
        </w:rPr>
        <w:t>A</w:t>
      </w:r>
      <w:r>
        <w:rPr>
          <w:rFonts w:ascii="Times New Roman" w:hAnsi="Times New Roman" w:cs="Times New Roman"/>
          <w:sz w:val="24"/>
          <w:szCs w:val="24"/>
        </w:rPr>
        <w:t>ttuativ</w:t>
      </w:r>
      <w:r w:rsidR="00644CC8">
        <w:rPr>
          <w:rFonts w:ascii="Times New Roman" w:hAnsi="Times New Roman" w:cs="Times New Roman"/>
          <w:sz w:val="24"/>
          <w:szCs w:val="24"/>
        </w:rPr>
        <w:t>o</w:t>
      </w:r>
      <w:r w:rsidRPr="00CE5E84">
        <w:rPr>
          <w:rFonts w:ascii="Times New Roman" w:hAnsi="Times New Roman" w:cs="Times New Roman"/>
          <w:sz w:val="24"/>
          <w:szCs w:val="24"/>
        </w:rPr>
        <w:t>,</w:t>
      </w:r>
    </w:p>
    <w:p w14:paraId="0909386D" w14:textId="77777777" w:rsidR="00D871CF" w:rsidRPr="00CE5E84"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la </w:t>
      </w:r>
      <w:r w:rsidRPr="00CE5E84">
        <w:rPr>
          <w:rFonts w:ascii="Times New Roman" w:hAnsi="Times New Roman" w:cs="Times New Roman"/>
          <w:sz w:val="24"/>
          <w:szCs w:val="24"/>
        </w:rPr>
        <w:t>nomina del Responsabile del procedimento per la gestione de</w:t>
      </w:r>
      <w:r>
        <w:rPr>
          <w:rFonts w:ascii="Times New Roman" w:hAnsi="Times New Roman" w:cs="Times New Roman"/>
          <w:sz w:val="24"/>
          <w:szCs w:val="24"/>
        </w:rPr>
        <w:t>ll’esecuzione ai sensi dell’art. 15, comma 15 del d.lgs. 36/2023</w:t>
      </w:r>
      <w:r w:rsidRPr="00CE5E84">
        <w:rPr>
          <w:rFonts w:ascii="Times New Roman" w:hAnsi="Times New Roman" w:cs="Times New Roman"/>
          <w:sz w:val="24"/>
          <w:szCs w:val="24"/>
        </w:rPr>
        <w:t xml:space="preserve"> e</w:t>
      </w:r>
      <w:r>
        <w:rPr>
          <w:rFonts w:ascii="Times New Roman" w:hAnsi="Times New Roman" w:cs="Times New Roman"/>
          <w:sz w:val="24"/>
          <w:szCs w:val="24"/>
        </w:rPr>
        <w:t>, ove previsto,</w:t>
      </w:r>
      <w:r w:rsidRPr="00CE5E84">
        <w:rPr>
          <w:rFonts w:ascii="Times New Roman" w:hAnsi="Times New Roman" w:cs="Times New Roman"/>
          <w:sz w:val="24"/>
          <w:szCs w:val="24"/>
        </w:rPr>
        <w:t xml:space="preserve"> </w:t>
      </w:r>
      <w:r>
        <w:rPr>
          <w:rFonts w:ascii="Times New Roman" w:hAnsi="Times New Roman" w:cs="Times New Roman"/>
          <w:sz w:val="24"/>
          <w:szCs w:val="24"/>
        </w:rPr>
        <w:t xml:space="preserve">la </w:t>
      </w:r>
      <w:r w:rsidRPr="00CE5E84">
        <w:rPr>
          <w:rFonts w:ascii="Times New Roman" w:hAnsi="Times New Roman" w:cs="Times New Roman"/>
          <w:sz w:val="24"/>
          <w:szCs w:val="24"/>
        </w:rPr>
        <w:t>nomina del D</w:t>
      </w:r>
      <w:r>
        <w:rPr>
          <w:rFonts w:ascii="Times New Roman" w:hAnsi="Times New Roman" w:cs="Times New Roman"/>
          <w:sz w:val="24"/>
          <w:szCs w:val="24"/>
        </w:rPr>
        <w:t>irettore all’</w:t>
      </w:r>
      <w:r w:rsidRPr="00CE5E84">
        <w:rPr>
          <w:rFonts w:ascii="Times New Roman" w:hAnsi="Times New Roman" w:cs="Times New Roman"/>
          <w:sz w:val="24"/>
          <w:szCs w:val="24"/>
        </w:rPr>
        <w:t>E</w:t>
      </w:r>
      <w:r>
        <w:rPr>
          <w:rFonts w:ascii="Times New Roman" w:hAnsi="Times New Roman" w:cs="Times New Roman"/>
          <w:sz w:val="24"/>
          <w:szCs w:val="24"/>
        </w:rPr>
        <w:t xml:space="preserve">secuzione del </w:t>
      </w:r>
      <w:r w:rsidRPr="00CE5E84">
        <w:rPr>
          <w:rFonts w:ascii="Times New Roman" w:hAnsi="Times New Roman" w:cs="Times New Roman"/>
          <w:sz w:val="24"/>
          <w:szCs w:val="24"/>
        </w:rPr>
        <w:t>C</w:t>
      </w:r>
      <w:r>
        <w:rPr>
          <w:rFonts w:ascii="Times New Roman" w:hAnsi="Times New Roman" w:cs="Times New Roman"/>
          <w:sz w:val="24"/>
          <w:szCs w:val="24"/>
        </w:rPr>
        <w:t>ontratto ai sensi dell’articolo 112, comma 1;</w:t>
      </w:r>
    </w:p>
    <w:p w14:paraId="41C6748E" w14:textId="77777777" w:rsidR="00D871CF" w:rsidRPr="00CE5E84"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l’</w:t>
      </w:r>
      <w:r w:rsidRPr="00CE5E84">
        <w:rPr>
          <w:rFonts w:ascii="Times New Roman" w:hAnsi="Times New Roman" w:cs="Times New Roman"/>
          <w:sz w:val="24"/>
          <w:szCs w:val="24"/>
        </w:rPr>
        <w:t xml:space="preserve">emissione </w:t>
      </w:r>
      <w:r>
        <w:rPr>
          <w:rFonts w:ascii="Times New Roman" w:hAnsi="Times New Roman" w:cs="Times New Roman"/>
          <w:sz w:val="24"/>
          <w:szCs w:val="24"/>
        </w:rPr>
        <w:t xml:space="preserve">dei relativi Ordinativi/ </w:t>
      </w:r>
      <w:r w:rsidRPr="00791C67">
        <w:rPr>
          <w:rFonts w:ascii="Times New Roman" w:hAnsi="Times New Roman" w:cs="Times New Roman"/>
          <w:sz w:val="24"/>
          <w:szCs w:val="24"/>
        </w:rPr>
        <w:t>Richieste di approvvigionamento/</w:t>
      </w:r>
      <w:r>
        <w:rPr>
          <w:rFonts w:ascii="Times New Roman" w:hAnsi="Times New Roman" w:cs="Times New Roman"/>
          <w:sz w:val="24"/>
          <w:szCs w:val="24"/>
        </w:rPr>
        <w:t xml:space="preserve"> </w:t>
      </w:r>
      <w:r w:rsidRPr="00791C67">
        <w:rPr>
          <w:rFonts w:ascii="Times New Roman" w:hAnsi="Times New Roman" w:cs="Times New Roman"/>
          <w:sz w:val="24"/>
          <w:szCs w:val="24"/>
        </w:rPr>
        <w:t>Ordini di Consegna</w:t>
      </w:r>
      <w:r>
        <w:rPr>
          <w:rFonts w:ascii="Times New Roman" w:hAnsi="Times New Roman" w:cs="Times New Roman"/>
          <w:sz w:val="24"/>
          <w:szCs w:val="24"/>
        </w:rPr>
        <w:t xml:space="preserve"> in attuazione dei Contratti;</w:t>
      </w:r>
    </w:p>
    <w:p w14:paraId="757245F2" w14:textId="08384BF3" w:rsidR="00D871CF" w:rsidRPr="00CE5E84"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la </w:t>
      </w:r>
      <w:r w:rsidRPr="00CE5E84">
        <w:rPr>
          <w:rFonts w:ascii="Times New Roman" w:hAnsi="Times New Roman" w:cs="Times New Roman"/>
          <w:sz w:val="24"/>
          <w:szCs w:val="24"/>
        </w:rPr>
        <w:t>richiesta e custodia del deposito cauzionale definitivo</w:t>
      </w:r>
      <w:r>
        <w:rPr>
          <w:rFonts w:ascii="Times New Roman" w:hAnsi="Times New Roman" w:cs="Times New Roman"/>
          <w:sz w:val="24"/>
          <w:szCs w:val="24"/>
        </w:rPr>
        <w:t xml:space="preserve"> per la quota di competenza</w:t>
      </w:r>
      <w:r w:rsidR="00644CC8">
        <w:rPr>
          <w:rFonts w:ascii="Times New Roman" w:hAnsi="Times New Roman" w:cs="Times New Roman"/>
          <w:sz w:val="24"/>
          <w:szCs w:val="24"/>
        </w:rPr>
        <w:t>;</w:t>
      </w:r>
    </w:p>
    <w:p w14:paraId="3BF2575D" w14:textId="77777777" w:rsidR="00D871CF" w:rsidRPr="00CE5E84"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la ricezione e la liquidazione delle </w:t>
      </w:r>
      <w:r w:rsidRPr="00CE5E84">
        <w:rPr>
          <w:rFonts w:ascii="Times New Roman" w:hAnsi="Times New Roman" w:cs="Times New Roman"/>
          <w:sz w:val="24"/>
          <w:szCs w:val="24"/>
        </w:rPr>
        <w:t>fattur</w:t>
      </w:r>
      <w:r>
        <w:rPr>
          <w:rFonts w:ascii="Times New Roman" w:hAnsi="Times New Roman" w:cs="Times New Roman"/>
          <w:sz w:val="24"/>
          <w:szCs w:val="24"/>
        </w:rPr>
        <w:t>e emesse dal Fornitore;</w:t>
      </w:r>
    </w:p>
    <w:p w14:paraId="7FB68B35" w14:textId="69065872" w:rsidR="00B26C8F" w:rsidRPr="00C41AEE" w:rsidRDefault="00D871CF" w:rsidP="000F30C5">
      <w:pPr>
        <w:pStyle w:val="Paragrafoelenco"/>
        <w:widowControl/>
        <w:numPr>
          <w:ilvl w:val="0"/>
          <w:numId w:val="24"/>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la </w:t>
      </w:r>
      <w:r w:rsidRPr="00CE5E84">
        <w:rPr>
          <w:rFonts w:ascii="Times New Roman" w:hAnsi="Times New Roman" w:cs="Times New Roman"/>
          <w:sz w:val="24"/>
          <w:szCs w:val="24"/>
        </w:rPr>
        <w:t>gestione dei rapporti negoziali e dell’eventuale contenzioso, conseguenti all’esecuzione de</w:t>
      </w:r>
      <w:r>
        <w:rPr>
          <w:rFonts w:ascii="Times New Roman" w:hAnsi="Times New Roman" w:cs="Times New Roman"/>
          <w:sz w:val="24"/>
          <w:szCs w:val="24"/>
        </w:rPr>
        <w:t xml:space="preserve">i Contratti. </w:t>
      </w:r>
    </w:p>
    <w:p w14:paraId="74D08CAA" w14:textId="3B3042F5" w:rsidR="00A0233C" w:rsidRPr="003A2A1F" w:rsidRDefault="005B1C92" w:rsidP="00D61F88">
      <w:pPr>
        <w:pStyle w:val="Titolo1"/>
      </w:pPr>
      <w:r w:rsidRPr="00056422">
        <w:t xml:space="preserve">ARTICOLO </w:t>
      </w:r>
      <w:r w:rsidR="007652A8">
        <w:t>4</w:t>
      </w:r>
      <w:r w:rsidR="00223937">
        <w:t xml:space="preserve"> </w:t>
      </w:r>
      <w:r w:rsidR="00BF7F0D">
        <w:t>–</w:t>
      </w:r>
      <w:r w:rsidR="00223937">
        <w:t xml:space="preserve"> </w:t>
      </w:r>
      <w:r w:rsidRPr="00056422">
        <w:t>OGGETTO</w:t>
      </w:r>
      <w:r w:rsidR="0017025F">
        <w:t>, IMPORTO</w:t>
      </w:r>
      <w:r w:rsidR="00BF7F0D">
        <w:t xml:space="preserve"> E DURATA DEL CONTRATTO ATTUATIVO</w:t>
      </w:r>
    </w:p>
    <w:p w14:paraId="7DF26C98" w14:textId="647894D3" w:rsidR="00B12D77" w:rsidRDefault="005B1C92" w:rsidP="00B12D77">
      <w:pPr>
        <w:pStyle w:val="Paragrafoelenco"/>
        <w:widowControl/>
        <w:numPr>
          <w:ilvl w:val="0"/>
          <w:numId w:val="6"/>
        </w:numPr>
        <w:adjustRightInd w:val="0"/>
        <w:spacing w:before="120" w:after="120" w:line="360" w:lineRule="auto"/>
        <w:ind w:left="357" w:hanging="357"/>
        <w:rPr>
          <w:rFonts w:ascii="Times New Roman" w:hAnsi="Times New Roman" w:cs="Times New Roman"/>
          <w:sz w:val="24"/>
          <w:szCs w:val="24"/>
        </w:rPr>
      </w:pPr>
      <w:r w:rsidRPr="007F6196">
        <w:rPr>
          <w:rFonts w:ascii="Times New Roman" w:hAnsi="Times New Roman" w:cs="Times New Roman"/>
          <w:sz w:val="24"/>
          <w:szCs w:val="24"/>
        </w:rPr>
        <w:t xml:space="preserve">Il presente Contratto Attuativo ha </w:t>
      </w:r>
      <w:r w:rsidR="00CD728E" w:rsidRPr="007F6196">
        <w:rPr>
          <w:rFonts w:ascii="Times New Roman" w:hAnsi="Times New Roman" w:cs="Times New Roman"/>
          <w:sz w:val="24"/>
          <w:szCs w:val="24"/>
        </w:rPr>
        <w:t xml:space="preserve">ad oggetto </w:t>
      </w:r>
      <w:r w:rsidR="0043201F" w:rsidRPr="007F6196">
        <w:rPr>
          <w:rFonts w:ascii="Times New Roman" w:hAnsi="Times New Roman" w:cs="Times New Roman"/>
          <w:sz w:val="24"/>
          <w:szCs w:val="24"/>
        </w:rPr>
        <w:t xml:space="preserve">l’affidamento </w:t>
      </w:r>
      <w:r w:rsidRPr="001868FD">
        <w:rPr>
          <w:rFonts w:ascii="Times New Roman" w:hAnsi="Times New Roman" w:cs="Times New Roman"/>
          <w:sz w:val="24"/>
          <w:szCs w:val="24"/>
        </w:rPr>
        <w:t>d</w:t>
      </w:r>
      <w:r w:rsidR="001868FD" w:rsidRPr="00B404DF">
        <w:rPr>
          <w:rFonts w:ascii="Times New Roman" w:hAnsi="Times New Roman" w:cs="Times New Roman"/>
          <w:sz w:val="24"/>
          <w:szCs w:val="24"/>
        </w:rPr>
        <w:t xml:space="preserve">ella </w:t>
      </w:r>
      <w:r w:rsidR="001868FD" w:rsidRPr="001868FD">
        <w:rPr>
          <w:rFonts w:ascii="Times New Roman" w:hAnsi="Times New Roman" w:cs="Times New Roman"/>
          <w:sz w:val="24"/>
          <w:szCs w:val="24"/>
        </w:rPr>
        <w:t>fornitura di farmaci a brevetto scaduto</w:t>
      </w:r>
      <w:r w:rsidR="00893736">
        <w:rPr>
          <w:rFonts w:ascii="Times New Roman" w:hAnsi="Times New Roman" w:cs="Times New Roman"/>
          <w:sz w:val="24"/>
          <w:szCs w:val="24"/>
        </w:rPr>
        <w:t xml:space="preserve"> ed ulteriori necessità</w:t>
      </w:r>
      <w:r w:rsidR="001868FD" w:rsidRPr="00B404DF" w:rsidDel="001868FD">
        <w:rPr>
          <w:rFonts w:ascii="Times New Roman" w:hAnsi="Times New Roman" w:cs="Times New Roman"/>
          <w:b/>
          <w:bCs/>
          <w:i/>
          <w:sz w:val="24"/>
          <w:szCs w:val="24"/>
        </w:rPr>
        <w:t xml:space="preserve"> </w:t>
      </w:r>
      <w:r w:rsidR="00F40FCD" w:rsidRPr="007F6196">
        <w:rPr>
          <w:rFonts w:ascii="Times New Roman" w:hAnsi="Times New Roman" w:cs="Times New Roman"/>
          <w:sz w:val="24"/>
          <w:szCs w:val="24"/>
        </w:rPr>
        <w:t xml:space="preserve">nel rispetto delle ulteriori prescrizioni riportate nel Capitolato Tecnico, nell’Accordo Quadro e nel presente Contratto Attuativo. </w:t>
      </w:r>
    </w:p>
    <w:p w14:paraId="4C529AB2" w14:textId="5C15E6E0" w:rsidR="008C742D" w:rsidRPr="00B12D77" w:rsidRDefault="00937F90" w:rsidP="00B12D77">
      <w:pPr>
        <w:pStyle w:val="Paragrafoelenco"/>
        <w:widowControl/>
        <w:numPr>
          <w:ilvl w:val="0"/>
          <w:numId w:val="6"/>
        </w:numPr>
        <w:adjustRightInd w:val="0"/>
        <w:spacing w:before="120" w:after="120" w:line="360" w:lineRule="auto"/>
        <w:ind w:left="357" w:hanging="357"/>
        <w:rPr>
          <w:rFonts w:ascii="Times New Roman" w:hAnsi="Times New Roman" w:cs="Times New Roman"/>
          <w:sz w:val="24"/>
          <w:szCs w:val="24"/>
        </w:rPr>
      </w:pPr>
      <w:r w:rsidRPr="00B12D77">
        <w:rPr>
          <w:rFonts w:ascii="Times New Roman" w:hAnsi="Times New Roman" w:cs="Times New Roman"/>
          <w:sz w:val="24"/>
          <w:szCs w:val="24"/>
        </w:rPr>
        <w:t xml:space="preserve">Il Contratto Attuativo ha una durata </w:t>
      </w:r>
      <w:proofErr w:type="gramStart"/>
      <w:r w:rsidRPr="00B12D77">
        <w:rPr>
          <w:rFonts w:ascii="Times New Roman" w:hAnsi="Times New Roman" w:cs="Times New Roman"/>
          <w:sz w:val="24"/>
          <w:szCs w:val="24"/>
        </w:rPr>
        <w:t>massima  coincidente</w:t>
      </w:r>
      <w:proofErr w:type="gramEnd"/>
      <w:r w:rsidR="00895D0D">
        <w:rPr>
          <w:rFonts w:ascii="Times New Roman" w:hAnsi="Times New Roman" w:cs="Times New Roman"/>
          <w:sz w:val="24"/>
          <w:szCs w:val="24"/>
        </w:rPr>
        <w:t xml:space="preserve"> con la data di scadenza</w:t>
      </w:r>
      <w:r w:rsidRPr="00B12D77">
        <w:rPr>
          <w:rFonts w:ascii="Times New Roman" w:hAnsi="Times New Roman" w:cs="Times New Roman"/>
          <w:sz w:val="24"/>
          <w:szCs w:val="24"/>
        </w:rPr>
        <w:t xml:space="preserve"> dell’Accordo Quadro</w:t>
      </w:r>
      <w:r w:rsidR="00914C88" w:rsidRPr="00B12D77">
        <w:rPr>
          <w:rFonts w:ascii="Times New Roman" w:hAnsi="Times New Roman" w:cs="Times New Roman"/>
          <w:sz w:val="24"/>
          <w:szCs w:val="24"/>
        </w:rPr>
        <w:t>.</w:t>
      </w:r>
    </w:p>
    <w:p w14:paraId="4CFD5A9F" w14:textId="3EE59655" w:rsidR="00C948FA" w:rsidRDefault="00C948FA" w:rsidP="00C948FA">
      <w:pPr>
        <w:pStyle w:val="Default"/>
        <w:numPr>
          <w:ilvl w:val="0"/>
          <w:numId w:val="6"/>
        </w:numPr>
        <w:spacing w:before="120" w:after="120" w:line="360" w:lineRule="auto"/>
        <w:jc w:val="both"/>
        <w:rPr>
          <w:rFonts w:ascii="Times New Roman" w:eastAsia="Arial" w:hAnsi="Times New Roman" w:cs="Times New Roman"/>
          <w:color w:val="auto"/>
          <w:lang w:bidi="it-IT"/>
        </w:rPr>
      </w:pPr>
      <w:r w:rsidRPr="00B12D77">
        <w:rPr>
          <w:rFonts w:ascii="Times New Roman" w:eastAsia="Arial" w:hAnsi="Times New Roman" w:cs="Times New Roman"/>
          <w:color w:val="auto"/>
          <w:lang w:bidi="it-IT"/>
        </w:rPr>
        <w:t xml:space="preserve">L’importo contrattuale complessivo per la durata del Contratto Attuativo è stabilito in € __________ </w:t>
      </w:r>
      <w:r w:rsidRPr="00CD0C74">
        <w:rPr>
          <w:rFonts w:ascii="Times New Roman" w:eastAsia="Arial" w:hAnsi="Times New Roman" w:cs="Times New Roman"/>
          <w:color w:val="auto"/>
          <w:lang w:bidi="it-IT"/>
        </w:rPr>
        <w:t>oltre IVA.</w:t>
      </w:r>
    </w:p>
    <w:p w14:paraId="41B03A70" w14:textId="7241C052" w:rsidR="00B677EE" w:rsidRPr="003A2A1F" w:rsidRDefault="00B677EE" w:rsidP="00D61F88">
      <w:pPr>
        <w:pStyle w:val="Titolo1"/>
      </w:pPr>
      <w:r w:rsidRPr="001B4249">
        <w:t xml:space="preserve">ARTICOLO </w:t>
      </w:r>
      <w:r w:rsidR="00E87C9A">
        <w:t>5</w:t>
      </w:r>
      <w:r w:rsidRPr="001B4249">
        <w:t xml:space="preserve"> - ESECUZIONE DELLE PRESTAZIONI PREVISTE</w:t>
      </w:r>
    </w:p>
    <w:p w14:paraId="1DFB87CB" w14:textId="2E238AD0" w:rsidR="00B677EE" w:rsidRPr="00D238F4" w:rsidRDefault="00B677EE" w:rsidP="00B677EE">
      <w:pPr>
        <w:pStyle w:val="Corpotesto"/>
        <w:numPr>
          <w:ilvl w:val="0"/>
          <w:numId w:val="9"/>
        </w:numPr>
        <w:spacing w:before="120" w:after="120" w:line="360" w:lineRule="auto"/>
        <w:ind w:left="374" w:right="147" w:hanging="357"/>
        <w:jc w:val="both"/>
        <w:rPr>
          <w:rFonts w:ascii="Times New Roman" w:hAnsi="Times New Roman" w:cs="Times New Roman"/>
          <w:sz w:val="24"/>
          <w:szCs w:val="24"/>
        </w:rPr>
      </w:pPr>
      <w:r w:rsidRPr="00CD0C74">
        <w:rPr>
          <w:rFonts w:ascii="Times New Roman" w:hAnsi="Times New Roman" w:cs="Times New Roman"/>
          <w:sz w:val="24"/>
          <w:szCs w:val="24"/>
        </w:rPr>
        <w:t>Le prestazioni di cui al presente Contratto Attuativo dovranno essere eseguite in conformità alle prescrizioni contenute nella Documentazione di gara, nonché nel</w:t>
      </w:r>
      <w:r>
        <w:rPr>
          <w:rFonts w:ascii="Times New Roman" w:hAnsi="Times New Roman" w:cs="Times New Roman"/>
          <w:sz w:val="24"/>
          <w:szCs w:val="24"/>
        </w:rPr>
        <w:t>l’</w:t>
      </w:r>
      <w:r w:rsidRPr="00CD0C74">
        <w:rPr>
          <w:rFonts w:ascii="Times New Roman" w:hAnsi="Times New Roman" w:cs="Times New Roman"/>
          <w:sz w:val="24"/>
          <w:szCs w:val="24"/>
        </w:rPr>
        <w:t xml:space="preserve">Accordo Quadro e relativi allegati e negli altri elaborati di cui al presente Contratto Attuativo, con l'osservanza piena, </w:t>
      </w:r>
      <w:r w:rsidRPr="00CD0C74">
        <w:rPr>
          <w:rFonts w:ascii="Times New Roman" w:hAnsi="Times New Roman" w:cs="Times New Roman"/>
          <w:sz w:val="24"/>
          <w:szCs w:val="24"/>
        </w:rPr>
        <w:lastRenderedPageBreak/>
        <w:t>assoluta, inderogabile ed inscindibile di tutte le norme, condizioni, patti, obblighi, oneri e modalità dagli stessi risultanti che vengono in tale atto integralmente recepiti.</w:t>
      </w:r>
    </w:p>
    <w:p w14:paraId="6EE55681" w14:textId="71321263" w:rsidR="00A923E5" w:rsidRPr="003A2A1F" w:rsidRDefault="00A923E5" w:rsidP="00D61F88">
      <w:pPr>
        <w:pStyle w:val="Titolo1"/>
      </w:pPr>
      <w:r w:rsidRPr="00A923E5">
        <w:t xml:space="preserve">ARTICOLO </w:t>
      </w:r>
      <w:r w:rsidR="00E87C9A">
        <w:t>6</w:t>
      </w:r>
      <w:r w:rsidRPr="00A923E5">
        <w:t xml:space="preserve"> – </w:t>
      </w:r>
      <w:r w:rsidR="00E6283E">
        <w:t>GARANZIA DEFINITIVA</w:t>
      </w:r>
    </w:p>
    <w:p w14:paraId="7924DD46" w14:textId="7CF5F174" w:rsidR="00A923E5" w:rsidRDefault="00344C1B" w:rsidP="00A923E5">
      <w:pPr>
        <w:pStyle w:val="Paragrafoelenco"/>
        <w:widowControl/>
        <w:numPr>
          <w:ilvl w:val="0"/>
          <w:numId w:val="28"/>
        </w:numPr>
        <w:autoSpaceDE/>
        <w:autoSpaceDN/>
        <w:spacing w:before="120" w:after="120" w:line="360" w:lineRule="auto"/>
        <w:ind w:hanging="357"/>
        <w:rPr>
          <w:rFonts w:ascii="Times New Roman" w:hAnsi="Times New Roman" w:cs="Times New Roman"/>
          <w:sz w:val="24"/>
          <w:szCs w:val="24"/>
        </w:rPr>
      </w:pPr>
      <w:r>
        <w:rPr>
          <w:rFonts w:ascii="Times New Roman" w:hAnsi="Times New Roman" w:cs="Times New Roman"/>
          <w:sz w:val="24"/>
          <w:szCs w:val="24"/>
        </w:rPr>
        <w:t xml:space="preserve">A </w:t>
      </w:r>
      <w:r w:rsidR="00140A11">
        <w:rPr>
          <w:rFonts w:ascii="Times New Roman" w:hAnsi="Times New Roman" w:cs="Times New Roman"/>
          <w:sz w:val="24"/>
          <w:szCs w:val="24"/>
        </w:rPr>
        <w:t>garanzia delle obbligazioni assunte con la stipula del presente Contratto Attuativo</w:t>
      </w:r>
      <w:r w:rsidR="00255371">
        <w:rPr>
          <w:rFonts w:ascii="Times New Roman" w:hAnsi="Times New Roman" w:cs="Times New Roman"/>
          <w:sz w:val="24"/>
          <w:szCs w:val="24"/>
        </w:rPr>
        <w:t>, i</w:t>
      </w:r>
      <w:r w:rsidR="009302A8" w:rsidRPr="009302A8">
        <w:rPr>
          <w:rFonts w:ascii="Times New Roman" w:hAnsi="Times New Roman" w:cs="Times New Roman"/>
          <w:sz w:val="24"/>
          <w:szCs w:val="24"/>
        </w:rPr>
        <w:t xml:space="preserve">l Fornitore </w:t>
      </w:r>
      <w:r w:rsidR="008D7AD2">
        <w:rPr>
          <w:rFonts w:ascii="Times New Roman" w:hAnsi="Times New Roman" w:cs="Times New Roman"/>
          <w:sz w:val="24"/>
          <w:szCs w:val="24"/>
        </w:rPr>
        <w:t>ha</w:t>
      </w:r>
      <w:r w:rsidR="009302A8" w:rsidRPr="009302A8">
        <w:rPr>
          <w:rFonts w:ascii="Times New Roman" w:hAnsi="Times New Roman" w:cs="Times New Roman"/>
          <w:sz w:val="24"/>
          <w:szCs w:val="24"/>
        </w:rPr>
        <w:t xml:space="preserve"> presta</w:t>
      </w:r>
      <w:r w:rsidR="008D7AD2">
        <w:rPr>
          <w:rFonts w:ascii="Times New Roman" w:hAnsi="Times New Roman" w:cs="Times New Roman"/>
          <w:sz w:val="24"/>
          <w:szCs w:val="24"/>
        </w:rPr>
        <w:t>to</w:t>
      </w:r>
      <w:r w:rsidR="009302A8" w:rsidRPr="009302A8">
        <w:rPr>
          <w:rFonts w:ascii="Times New Roman" w:hAnsi="Times New Roman" w:cs="Times New Roman"/>
          <w:sz w:val="24"/>
          <w:szCs w:val="24"/>
        </w:rPr>
        <w:t xml:space="preserve"> a favore </w:t>
      </w:r>
      <w:r w:rsidR="008836D1">
        <w:rPr>
          <w:rFonts w:ascii="Times New Roman" w:hAnsi="Times New Roman" w:cs="Times New Roman"/>
          <w:sz w:val="24"/>
          <w:szCs w:val="24"/>
        </w:rPr>
        <w:t>dell’Amministrazione Contraente</w:t>
      </w:r>
      <w:r w:rsidR="009302A8" w:rsidRPr="009302A8">
        <w:rPr>
          <w:rFonts w:ascii="Times New Roman" w:hAnsi="Times New Roman" w:cs="Times New Roman"/>
          <w:sz w:val="24"/>
          <w:szCs w:val="24"/>
        </w:rPr>
        <w:t xml:space="preserve"> </w:t>
      </w:r>
      <w:r w:rsidR="008D7AD2">
        <w:rPr>
          <w:rFonts w:ascii="Times New Roman" w:hAnsi="Times New Roman" w:cs="Times New Roman"/>
          <w:sz w:val="24"/>
          <w:szCs w:val="24"/>
        </w:rPr>
        <w:t>una garanzia definitiva</w:t>
      </w:r>
      <w:r w:rsidR="00986E70">
        <w:rPr>
          <w:rFonts w:ascii="Times New Roman" w:hAnsi="Times New Roman" w:cs="Times New Roman"/>
          <w:sz w:val="24"/>
          <w:szCs w:val="24"/>
        </w:rPr>
        <w:t xml:space="preserve"> pari ad € __________</w:t>
      </w:r>
      <w:r w:rsidR="009302A8" w:rsidRPr="009302A8">
        <w:rPr>
          <w:rFonts w:ascii="Times New Roman" w:hAnsi="Times New Roman" w:cs="Times New Roman"/>
          <w:sz w:val="24"/>
          <w:szCs w:val="24"/>
        </w:rPr>
        <w:t xml:space="preserve">, ai sensi dell’art. 117 del Codice, </w:t>
      </w:r>
      <w:r w:rsidR="00986E70">
        <w:rPr>
          <w:rFonts w:ascii="Times New Roman" w:hAnsi="Times New Roman" w:cs="Times New Roman"/>
          <w:sz w:val="24"/>
          <w:szCs w:val="24"/>
        </w:rPr>
        <w:t>calcolata</w:t>
      </w:r>
      <w:r w:rsidR="009302A8" w:rsidRPr="009302A8">
        <w:rPr>
          <w:rFonts w:ascii="Times New Roman" w:hAnsi="Times New Roman" w:cs="Times New Roman"/>
          <w:sz w:val="24"/>
          <w:szCs w:val="24"/>
        </w:rPr>
        <w:t xml:space="preserve"> sull’importo del</w:t>
      </w:r>
      <w:r w:rsidR="008836D1">
        <w:rPr>
          <w:rFonts w:ascii="Times New Roman" w:hAnsi="Times New Roman" w:cs="Times New Roman"/>
          <w:sz w:val="24"/>
          <w:szCs w:val="24"/>
        </w:rPr>
        <w:t xml:space="preserve"> presente</w:t>
      </w:r>
      <w:r w:rsidR="00986E70">
        <w:rPr>
          <w:rFonts w:ascii="Times New Roman" w:hAnsi="Times New Roman" w:cs="Times New Roman"/>
          <w:sz w:val="24"/>
          <w:szCs w:val="24"/>
        </w:rPr>
        <w:t xml:space="preserve"> Contratto</w:t>
      </w:r>
      <w:r w:rsidR="009302A8" w:rsidRPr="009302A8">
        <w:rPr>
          <w:rFonts w:ascii="Times New Roman" w:hAnsi="Times New Roman" w:cs="Times New Roman"/>
          <w:sz w:val="24"/>
          <w:szCs w:val="24"/>
        </w:rPr>
        <w:t>.</w:t>
      </w:r>
    </w:p>
    <w:p w14:paraId="1E674FDB" w14:textId="5D0E4D8D" w:rsidR="00CF70FA" w:rsidRDefault="00CF70FA" w:rsidP="00CF70FA">
      <w:pPr>
        <w:pStyle w:val="Paragrafoelenco"/>
        <w:widowControl/>
        <w:numPr>
          <w:ilvl w:val="0"/>
          <w:numId w:val="28"/>
        </w:numPr>
        <w:autoSpaceDE/>
        <w:autoSpaceDN/>
        <w:spacing w:before="120" w:after="120" w:line="360" w:lineRule="auto"/>
        <w:rPr>
          <w:rFonts w:ascii="Times New Roman" w:hAnsi="Times New Roman" w:cs="Times New Roman"/>
          <w:sz w:val="24"/>
          <w:szCs w:val="24"/>
        </w:rPr>
      </w:pPr>
      <w:r w:rsidRPr="004300A3">
        <w:rPr>
          <w:rFonts w:ascii="Times New Roman" w:hAnsi="Times New Roman" w:cs="Times New Roman"/>
          <w:sz w:val="24"/>
          <w:szCs w:val="24"/>
        </w:rPr>
        <w:t>La garanzia, rilasciata in favore d</w:t>
      </w:r>
      <w:r>
        <w:rPr>
          <w:rFonts w:ascii="Times New Roman" w:hAnsi="Times New Roman" w:cs="Times New Roman"/>
          <w:sz w:val="24"/>
          <w:szCs w:val="24"/>
        </w:rPr>
        <w:t>ell’Amministrazione Contraente</w:t>
      </w:r>
      <w:r w:rsidRPr="004300A3">
        <w:rPr>
          <w:rFonts w:ascii="Times New Roman" w:hAnsi="Times New Roman" w:cs="Times New Roman"/>
          <w:sz w:val="24"/>
          <w:szCs w:val="24"/>
        </w:rPr>
        <w:t xml:space="preserve">, opera per tutta la durata </w:t>
      </w:r>
      <w:r>
        <w:rPr>
          <w:rFonts w:ascii="Times New Roman" w:hAnsi="Times New Roman" w:cs="Times New Roman"/>
          <w:sz w:val="24"/>
          <w:szCs w:val="24"/>
        </w:rPr>
        <w:t xml:space="preserve">del </w:t>
      </w:r>
      <w:r w:rsidRPr="004300A3">
        <w:rPr>
          <w:rFonts w:ascii="Times New Roman" w:hAnsi="Times New Roman" w:cs="Times New Roman"/>
          <w:sz w:val="24"/>
          <w:szCs w:val="24"/>
        </w:rPr>
        <w:t>Contratt</w:t>
      </w:r>
      <w:r>
        <w:rPr>
          <w:rFonts w:ascii="Times New Roman" w:hAnsi="Times New Roman" w:cs="Times New Roman"/>
          <w:sz w:val="24"/>
          <w:szCs w:val="24"/>
        </w:rPr>
        <w:t>o</w:t>
      </w:r>
      <w:r w:rsidRPr="004300A3">
        <w:rPr>
          <w:rFonts w:ascii="Times New Roman" w:hAnsi="Times New Roman" w:cs="Times New Roman"/>
          <w:sz w:val="24"/>
          <w:szCs w:val="24"/>
        </w:rPr>
        <w:t xml:space="preserve"> Attuativ</w:t>
      </w:r>
      <w:r>
        <w:rPr>
          <w:rFonts w:ascii="Times New Roman" w:hAnsi="Times New Roman" w:cs="Times New Roman"/>
          <w:sz w:val="24"/>
          <w:szCs w:val="24"/>
        </w:rPr>
        <w:t>o</w:t>
      </w:r>
      <w:r w:rsidRPr="004300A3">
        <w:rPr>
          <w:rFonts w:ascii="Times New Roman" w:hAnsi="Times New Roman" w:cs="Times New Roman"/>
          <w:sz w:val="24"/>
          <w:szCs w:val="24"/>
        </w:rPr>
        <w:t xml:space="preserve"> e sino alla completa ed esatta esecuzione delle obbligazioni nascenti </w:t>
      </w:r>
      <w:r>
        <w:rPr>
          <w:rFonts w:ascii="Times New Roman" w:hAnsi="Times New Roman" w:cs="Times New Roman"/>
          <w:sz w:val="24"/>
          <w:szCs w:val="24"/>
        </w:rPr>
        <w:t xml:space="preserve">dallo stesso e, </w:t>
      </w:r>
      <w:r w:rsidRPr="00A876B7">
        <w:rPr>
          <w:rFonts w:ascii="Times New Roman" w:hAnsi="Times New Roman" w:cs="Times New Roman"/>
          <w:sz w:val="24"/>
        </w:rPr>
        <w:t>pertanto, sarà svincolata, previa deduzione di eventuali crediti</w:t>
      </w:r>
      <w:r w:rsidRPr="00321ABF">
        <w:rPr>
          <w:rFonts w:ascii="Times New Roman" w:hAnsi="Times New Roman" w:cs="Times New Roman"/>
          <w:sz w:val="24"/>
        </w:rPr>
        <w:t>, a seguito della piena ed esatta esecuzione delle obbligazioni contrattuali</w:t>
      </w:r>
      <w:r>
        <w:rPr>
          <w:rFonts w:ascii="Times New Roman" w:hAnsi="Times New Roman" w:cs="Times New Roman"/>
          <w:sz w:val="24"/>
          <w:szCs w:val="24"/>
        </w:rPr>
        <w:t>.</w:t>
      </w:r>
    </w:p>
    <w:p w14:paraId="0C15713F" w14:textId="0CDAF4A5" w:rsidR="006C3612" w:rsidRDefault="006C3612" w:rsidP="00CF70FA">
      <w:pPr>
        <w:pStyle w:val="Paragrafoelenco"/>
        <w:widowControl/>
        <w:numPr>
          <w:ilvl w:val="0"/>
          <w:numId w:val="28"/>
        </w:numPr>
        <w:autoSpaceDE/>
        <w:autoSpaceDN/>
        <w:spacing w:before="120" w:after="120" w:line="360" w:lineRule="auto"/>
        <w:rPr>
          <w:rFonts w:ascii="Times New Roman" w:hAnsi="Times New Roman" w:cs="Times New Roman"/>
          <w:sz w:val="24"/>
          <w:szCs w:val="24"/>
        </w:rPr>
      </w:pPr>
      <w:r w:rsidRPr="00AA30CD">
        <w:rPr>
          <w:rFonts w:ascii="Times New Roman" w:hAnsi="Times New Roman" w:cs="Times New Roman"/>
          <w:sz w:val="24"/>
          <w:szCs w:val="24"/>
        </w:rPr>
        <w:t>Qualora l’ammontare della cauzione definitiva si riduca per effetto dell’applicazione di penali, o per qualsiasi altra causa, il Fornitore deve provvedere al reintegro entro il termine di 10 (dieci) giorni dal ricevimento della relativa richiesta effettuata da parte dell</w:t>
      </w:r>
      <w:r>
        <w:rPr>
          <w:rFonts w:ascii="Times New Roman" w:hAnsi="Times New Roman" w:cs="Times New Roman"/>
          <w:sz w:val="24"/>
          <w:szCs w:val="24"/>
        </w:rPr>
        <w:t>’Amministrazione Contraente.</w:t>
      </w:r>
    </w:p>
    <w:p w14:paraId="4BF7F4D9" w14:textId="77777777" w:rsidR="00E66E49" w:rsidRPr="002B1CCD" w:rsidRDefault="00E66E49" w:rsidP="00D61F88">
      <w:pPr>
        <w:pStyle w:val="Titolo1"/>
      </w:pPr>
      <w:r w:rsidRPr="00CD0C74">
        <w:t xml:space="preserve">ARTICOLO </w:t>
      </w:r>
      <w:r>
        <w:t xml:space="preserve">7 - INADEMPIMENTI E </w:t>
      </w:r>
      <w:r w:rsidRPr="00CD0C74">
        <w:t xml:space="preserve">PENALI </w:t>
      </w:r>
    </w:p>
    <w:p w14:paraId="4D6EC2D7" w14:textId="77777777" w:rsidR="003C5DBB" w:rsidRPr="009A4A52" w:rsidRDefault="00E66E49" w:rsidP="003C5DBB">
      <w:pPr>
        <w:pStyle w:val="Paragrafoelenco"/>
        <w:widowControl/>
        <w:numPr>
          <w:ilvl w:val="0"/>
          <w:numId w:val="40"/>
        </w:numPr>
        <w:autoSpaceDE/>
        <w:autoSpaceDN/>
        <w:spacing w:before="120" w:after="120" w:line="360" w:lineRule="auto"/>
        <w:contextualSpacing/>
        <w:rPr>
          <w:rFonts w:ascii="Times New Roman" w:hAnsi="Times New Roman" w:cs="Times New Roman"/>
          <w:sz w:val="24"/>
          <w:szCs w:val="24"/>
        </w:rPr>
      </w:pPr>
      <w:r w:rsidRPr="004300A3">
        <w:rPr>
          <w:rFonts w:ascii="Times New Roman" w:hAnsi="Times New Roman" w:cs="Times New Roman"/>
          <w:sz w:val="24"/>
          <w:szCs w:val="24"/>
        </w:rPr>
        <w:t>Fatti salvi i casi di forza maggiore, qualora non vengano rispettate le prescrizioni previste nel Capitolato Tecnico</w:t>
      </w:r>
      <w:r>
        <w:rPr>
          <w:rFonts w:ascii="Times New Roman" w:hAnsi="Times New Roman" w:cs="Times New Roman"/>
          <w:sz w:val="24"/>
          <w:szCs w:val="24"/>
        </w:rPr>
        <w:t xml:space="preserve"> e nell’Offerta tecnica</w:t>
      </w:r>
      <w:r w:rsidRPr="004300A3">
        <w:rPr>
          <w:rFonts w:ascii="Times New Roman" w:hAnsi="Times New Roman" w:cs="Times New Roman"/>
          <w:sz w:val="24"/>
          <w:szCs w:val="24"/>
        </w:rPr>
        <w:t xml:space="preserve">, </w:t>
      </w:r>
      <w:r>
        <w:rPr>
          <w:rFonts w:ascii="Times New Roman" w:hAnsi="Times New Roman" w:cs="Times New Roman"/>
          <w:sz w:val="24"/>
          <w:szCs w:val="24"/>
        </w:rPr>
        <w:t>l’Amministrazione</w:t>
      </w:r>
      <w:r w:rsidRPr="004300A3">
        <w:rPr>
          <w:rFonts w:ascii="Times New Roman" w:hAnsi="Times New Roman" w:cs="Times New Roman"/>
          <w:sz w:val="24"/>
          <w:szCs w:val="24"/>
        </w:rPr>
        <w:t xml:space="preserve"> potrà applicare penalità secondo quanto disposto </w:t>
      </w:r>
      <w:r>
        <w:rPr>
          <w:rFonts w:ascii="Times New Roman" w:hAnsi="Times New Roman" w:cs="Times New Roman"/>
          <w:sz w:val="24"/>
          <w:szCs w:val="24"/>
        </w:rPr>
        <w:t>all’articolo 10 dell’Accordo Quadro</w:t>
      </w:r>
      <w:r w:rsidR="003E0653">
        <w:rPr>
          <w:rFonts w:ascii="Times New Roman" w:hAnsi="Times New Roman" w:cs="Times New Roman"/>
          <w:sz w:val="24"/>
          <w:szCs w:val="24"/>
        </w:rPr>
        <w:t xml:space="preserve"> e di seguito riportate:</w:t>
      </w:r>
    </w:p>
    <w:p w14:paraId="2D35972F" w14:textId="77777777" w:rsidR="003C5DBB" w:rsidRPr="00D730A1" w:rsidRDefault="003C5DBB" w:rsidP="003C5DBB">
      <w:pPr>
        <w:pStyle w:val="Paragrafoelenco"/>
        <w:numPr>
          <w:ilvl w:val="0"/>
          <w:numId w:val="41"/>
        </w:numPr>
        <w:tabs>
          <w:tab w:val="left" w:pos="953"/>
        </w:tabs>
        <w:spacing w:before="120" w:after="120" w:line="360" w:lineRule="auto"/>
        <w:ind w:left="714" w:hanging="357"/>
        <w:rPr>
          <w:rFonts w:ascii="Times New Roman" w:hAnsi="Times New Roman" w:cs="Times New Roman"/>
          <w:sz w:val="24"/>
          <w:szCs w:val="24"/>
        </w:rPr>
      </w:pPr>
      <w:r w:rsidRPr="00D730A1">
        <w:rPr>
          <w:rFonts w:ascii="Times New Roman" w:hAnsi="Times New Roman" w:cs="Times New Roman"/>
          <w:sz w:val="24"/>
          <w:szCs w:val="24"/>
        </w:rPr>
        <w:t xml:space="preserve">in caso di ritardo nella consegna della fornitura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ovvero rispetto ai diversi termini pattuiti espressamente, per ogni giorno lavorativo 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w:t>
      </w:r>
      <w:r>
        <w:rPr>
          <w:rFonts w:ascii="Times New Roman" w:hAnsi="Times New Roman" w:cs="Times New Roman"/>
          <w:sz w:val="24"/>
          <w:szCs w:val="24"/>
        </w:rPr>
        <w:t xml:space="preserve">l’un </w:t>
      </w:r>
      <w:r w:rsidRPr="00D730A1">
        <w:rPr>
          <w:rFonts w:ascii="Times New Roman" w:hAnsi="Times New Roman" w:cs="Times New Roman"/>
          <w:sz w:val="24"/>
          <w:szCs w:val="24"/>
        </w:rPr>
        <w:t>per mille del valore dell’Ordinativo di fornitura,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w:t>
      </w:r>
      <w:r>
        <w:rPr>
          <w:rFonts w:ascii="Times New Roman" w:hAnsi="Times New Roman" w:cs="Times New Roman"/>
          <w:sz w:val="24"/>
          <w:szCs w:val="24"/>
        </w:rPr>
        <w:t xml:space="preserve"> Codice</w:t>
      </w:r>
      <w:r w:rsidRPr="00D730A1">
        <w:rPr>
          <w:rFonts w:ascii="Times New Roman" w:hAnsi="Times New Roman" w:cs="Times New Roman"/>
          <w:sz w:val="24"/>
          <w:szCs w:val="24"/>
        </w:rPr>
        <w:t>, fatto salvo il risarcimento del maggior danno;</w:t>
      </w:r>
    </w:p>
    <w:p w14:paraId="7BF5C12F" w14:textId="77777777" w:rsidR="003C5DBB" w:rsidRPr="00D730A1" w:rsidRDefault="003C5DBB" w:rsidP="003C5DBB">
      <w:pPr>
        <w:pStyle w:val="Paragrafoelenco"/>
        <w:numPr>
          <w:ilvl w:val="0"/>
          <w:numId w:val="41"/>
        </w:numPr>
        <w:tabs>
          <w:tab w:val="left" w:pos="953"/>
        </w:tabs>
        <w:spacing w:before="120" w:after="120" w:line="360" w:lineRule="auto"/>
        <w:ind w:left="714" w:hanging="357"/>
        <w:rPr>
          <w:rFonts w:ascii="Times New Roman" w:hAnsi="Times New Roman" w:cs="Times New Roman"/>
          <w:sz w:val="24"/>
          <w:szCs w:val="24"/>
        </w:rPr>
      </w:pPr>
      <w:r w:rsidRPr="00D730A1">
        <w:rPr>
          <w:rFonts w:ascii="Times New Roman" w:hAnsi="Times New Roman" w:cs="Times New Roman"/>
          <w:sz w:val="24"/>
          <w:szCs w:val="24"/>
        </w:rPr>
        <w:t>in caso di ritardo per il ritiro e sostituzione del prodotto contestato</w:t>
      </w:r>
      <w:r>
        <w:rPr>
          <w:rFonts w:ascii="Times New Roman" w:hAnsi="Times New Roman" w:cs="Times New Roman"/>
          <w:sz w:val="24"/>
          <w:szCs w:val="24"/>
        </w:rPr>
        <w:t xml:space="preserve">, e </w:t>
      </w:r>
      <w:r w:rsidRPr="00D730A1">
        <w:rPr>
          <w:rFonts w:ascii="Times New Roman" w:hAnsi="Times New Roman" w:cs="Times New Roman"/>
          <w:sz w:val="24"/>
          <w:szCs w:val="24"/>
        </w:rPr>
        <w:t xml:space="preserve">per difformità qualitativa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per ogni giorno lavorativo 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Pr>
          <w:rFonts w:ascii="Times New Roman" w:hAnsi="Times New Roman" w:cs="Times New Roman"/>
          <w:sz w:val="24"/>
          <w:szCs w:val="24"/>
        </w:rPr>
        <w:t xml:space="preserve">uno </w:t>
      </w:r>
      <w:r w:rsidRPr="00D730A1">
        <w:rPr>
          <w:rFonts w:ascii="Times New Roman" w:hAnsi="Times New Roman" w:cs="Times New Roman"/>
          <w:sz w:val="24"/>
          <w:szCs w:val="24"/>
        </w:rPr>
        <w:t xml:space="preserve">per mille del valore </w:t>
      </w:r>
      <w:r w:rsidRPr="00E216AB">
        <w:rPr>
          <w:rFonts w:ascii="Times New Roman" w:hAnsi="Times New Roman" w:cs="Times New Roman"/>
          <w:sz w:val="24"/>
          <w:szCs w:val="24"/>
        </w:rPr>
        <w:t>dell’ordinativo di fornitura</w:t>
      </w:r>
      <w:r w:rsidRPr="00D730A1">
        <w:rPr>
          <w:rFonts w:ascii="Times New Roman" w:hAnsi="Times New Roman" w:cs="Times New Roman"/>
          <w:sz w:val="24"/>
          <w:szCs w:val="24"/>
        </w:rPr>
        <w:t xml:space="preserve"> oggetto di contestazione,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 </w:t>
      </w:r>
      <w:r>
        <w:rPr>
          <w:rFonts w:ascii="Times New Roman" w:hAnsi="Times New Roman" w:cs="Times New Roman"/>
          <w:sz w:val="24"/>
          <w:szCs w:val="24"/>
        </w:rPr>
        <w:t>Codice</w:t>
      </w:r>
      <w:r w:rsidRPr="00D730A1">
        <w:rPr>
          <w:rFonts w:ascii="Times New Roman" w:hAnsi="Times New Roman" w:cs="Times New Roman"/>
          <w:sz w:val="24"/>
          <w:szCs w:val="24"/>
        </w:rPr>
        <w:t xml:space="preserve"> fatto salvo il risarcimento del maggior danno;</w:t>
      </w:r>
    </w:p>
    <w:p w14:paraId="1E01237C" w14:textId="77777777" w:rsidR="003C5DBB" w:rsidRPr="003C5DBB" w:rsidRDefault="003C5DBB" w:rsidP="003C5DBB">
      <w:pPr>
        <w:pStyle w:val="Paragrafoelenco"/>
        <w:numPr>
          <w:ilvl w:val="0"/>
          <w:numId w:val="41"/>
        </w:numPr>
        <w:tabs>
          <w:tab w:val="left" w:pos="953"/>
        </w:tabs>
        <w:spacing w:before="120" w:after="120" w:line="360" w:lineRule="auto"/>
        <w:ind w:left="714" w:hanging="357"/>
        <w:rPr>
          <w:rFonts w:ascii="Times New Roman" w:hAnsi="Times New Roman" w:cs="Times New Roman"/>
          <w:sz w:val="24"/>
          <w:szCs w:val="24"/>
        </w:rPr>
      </w:pPr>
      <w:r w:rsidRPr="00D730A1">
        <w:rPr>
          <w:rFonts w:ascii="Times New Roman" w:hAnsi="Times New Roman" w:cs="Times New Roman"/>
          <w:sz w:val="24"/>
          <w:szCs w:val="24"/>
        </w:rPr>
        <w:t xml:space="preserve">in caso di inadempimento o ritardo nella consegna della fornitura a seguito di indisponibilità temporanea del prodotto rispetto ai termini massimi stabiliti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per ogni giorno lavorativo </w:t>
      </w:r>
      <w:r w:rsidRPr="00D730A1">
        <w:rPr>
          <w:rFonts w:ascii="Times New Roman" w:hAnsi="Times New Roman" w:cs="Times New Roman"/>
          <w:sz w:val="24"/>
          <w:szCs w:val="24"/>
        </w:rPr>
        <w:lastRenderedPageBreak/>
        <w:t xml:space="preserve">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Pr>
          <w:rFonts w:ascii="Times New Roman" w:hAnsi="Times New Roman" w:cs="Times New Roman"/>
          <w:sz w:val="24"/>
          <w:szCs w:val="24"/>
        </w:rPr>
        <w:t xml:space="preserve">uno </w:t>
      </w:r>
      <w:r w:rsidRPr="00D730A1">
        <w:rPr>
          <w:rFonts w:ascii="Times New Roman" w:hAnsi="Times New Roman" w:cs="Times New Roman"/>
          <w:sz w:val="24"/>
          <w:szCs w:val="24"/>
        </w:rPr>
        <w:t xml:space="preserve">per mille del valore </w:t>
      </w:r>
      <w:r w:rsidRPr="00E216AB">
        <w:rPr>
          <w:rFonts w:ascii="Times New Roman" w:hAnsi="Times New Roman" w:cs="Times New Roman"/>
          <w:sz w:val="24"/>
          <w:szCs w:val="24"/>
        </w:rPr>
        <w:t>dell’ordinativo di fornitura</w:t>
      </w:r>
      <w:r w:rsidRPr="00D730A1">
        <w:rPr>
          <w:rFonts w:ascii="Times New Roman" w:hAnsi="Times New Roman" w:cs="Times New Roman"/>
          <w:sz w:val="24"/>
          <w:szCs w:val="24"/>
        </w:rPr>
        <w:t>,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 </w:t>
      </w:r>
      <w:r>
        <w:rPr>
          <w:rFonts w:ascii="Times New Roman" w:hAnsi="Times New Roman" w:cs="Times New Roman"/>
          <w:sz w:val="24"/>
          <w:szCs w:val="24"/>
        </w:rPr>
        <w:t>Codice</w:t>
      </w:r>
      <w:r w:rsidRPr="00D730A1">
        <w:rPr>
          <w:rFonts w:ascii="Times New Roman" w:hAnsi="Times New Roman" w:cs="Times New Roman"/>
          <w:sz w:val="24"/>
          <w:szCs w:val="24"/>
        </w:rPr>
        <w:t xml:space="preserve">, fatto salvo il risarcimento </w:t>
      </w:r>
      <w:r w:rsidRPr="003C5DBB">
        <w:rPr>
          <w:rFonts w:ascii="Times New Roman" w:hAnsi="Times New Roman" w:cs="Times New Roman"/>
          <w:sz w:val="24"/>
          <w:szCs w:val="24"/>
        </w:rPr>
        <w:t>del maggior danno.</w:t>
      </w:r>
    </w:p>
    <w:p w14:paraId="0278F437" w14:textId="63765113" w:rsidR="00E66E49" w:rsidRPr="003C5DBB" w:rsidRDefault="003C5DBB" w:rsidP="00006B6D">
      <w:pPr>
        <w:pStyle w:val="Paragrafoelenco"/>
        <w:numPr>
          <w:ilvl w:val="0"/>
          <w:numId w:val="41"/>
        </w:numPr>
        <w:tabs>
          <w:tab w:val="left" w:pos="953"/>
        </w:tabs>
        <w:spacing w:before="120" w:after="120" w:line="360" w:lineRule="auto"/>
        <w:ind w:left="714" w:right="146" w:hanging="357"/>
        <w:rPr>
          <w:rFonts w:ascii="Times New Roman" w:hAnsi="Times New Roman" w:cs="Times New Roman"/>
          <w:b/>
          <w:bCs/>
          <w:i/>
          <w:iCs/>
          <w:color w:val="FF0000"/>
          <w:sz w:val="24"/>
          <w:szCs w:val="24"/>
        </w:rPr>
      </w:pPr>
      <w:r w:rsidRPr="003C5DBB">
        <w:rPr>
          <w:rFonts w:ascii="Times New Roman" w:hAnsi="Times New Roman" w:cs="Times New Roman"/>
          <w:sz w:val="24"/>
          <w:szCs w:val="24"/>
        </w:rPr>
        <w:t>in caso di inadempimento o ritardo nella consegna della fornitura a seguito di indisponibilità temporanea del prodotto rispetto ai termini massimi stabiliti negli atti, per ogni giorno lavorativo di ritardo l’Amministrazione Contraente potrà applicare una penale pari all’uno per mille del valore dell’ordinativo di fornitura, ai sensi dell’art. 126 del Codice, fatto salvo il risarcimento del maggior danno.</w:t>
      </w:r>
      <w:r w:rsidR="00E66E49" w:rsidRPr="003C5DBB">
        <w:rPr>
          <w:rFonts w:ascii="Times New Roman" w:hAnsi="Times New Roman" w:cs="Times New Roman"/>
          <w:b/>
          <w:bCs/>
          <w:i/>
          <w:iCs/>
          <w:color w:val="FF0000"/>
          <w:sz w:val="24"/>
          <w:szCs w:val="24"/>
        </w:rPr>
        <w:t xml:space="preserve"> </w:t>
      </w:r>
    </w:p>
    <w:p w14:paraId="753D8B1D" w14:textId="77777777" w:rsidR="00E66E49" w:rsidRPr="00CD0C74" w:rsidRDefault="00E66E49"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CD0C74">
        <w:rPr>
          <w:rFonts w:ascii="Times New Roman" w:hAnsi="Times New Roman" w:cs="Times New Roman"/>
          <w:sz w:val="24"/>
          <w:szCs w:val="24"/>
        </w:rPr>
        <w:t>Gli eventuali inadempimenti contrattuali dovranno essere contestati al</w:t>
      </w:r>
      <w:r>
        <w:rPr>
          <w:rFonts w:ascii="Times New Roman" w:hAnsi="Times New Roman" w:cs="Times New Roman"/>
          <w:sz w:val="24"/>
          <w:szCs w:val="24"/>
        </w:rPr>
        <w:t xml:space="preserve"> Fornitore</w:t>
      </w:r>
      <w:r w:rsidRPr="00CD0C74">
        <w:rPr>
          <w:rFonts w:ascii="Times New Roman" w:hAnsi="Times New Roman" w:cs="Times New Roman"/>
          <w:sz w:val="24"/>
          <w:szCs w:val="24"/>
        </w:rPr>
        <w:t xml:space="preserve"> per iscritto </w:t>
      </w:r>
      <w:r>
        <w:rPr>
          <w:rFonts w:ascii="Times New Roman" w:hAnsi="Times New Roman" w:cs="Times New Roman"/>
          <w:sz w:val="24"/>
          <w:szCs w:val="24"/>
        </w:rPr>
        <w:t>dalla singola Amministrazione Contraente e comunicati per conoscenza all’Agenzia nell’eventualità di contestazioni da parte dell’Amministrazione Contraente</w:t>
      </w:r>
      <w:r w:rsidRPr="00CD0C74">
        <w:rPr>
          <w:rFonts w:ascii="Times New Roman" w:hAnsi="Times New Roman" w:cs="Times New Roman"/>
          <w:sz w:val="24"/>
          <w:szCs w:val="24"/>
        </w:rPr>
        <w:t xml:space="preserve">. In tal caso il Fornitore potrà controdedurre per iscritto </w:t>
      </w:r>
      <w:r>
        <w:rPr>
          <w:rFonts w:ascii="Times New Roman" w:hAnsi="Times New Roman" w:cs="Times New Roman"/>
          <w:sz w:val="24"/>
          <w:szCs w:val="24"/>
        </w:rPr>
        <w:t xml:space="preserve">all’Amministrazione Contraente medesimo </w:t>
      </w:r>
      <w:r w:rsidRPr="00CD0C74">
        <w:rPr>
          <w:rFonts w:ascii="Times New Roman" w:hAnsi="Times New Roman" w:cs="Times New Roman"/>
          <w:sz w:val="24"/>
          <w:szCs w:val="24"/>
        </w:rPr>
        <w:t xml:space="preserve">entro il termine massimo di 5 (cinque) giorni lavorativi dalla ricezione della contestazione stessa. Qualora le </w:t>
      </w:r>
      <w:proofErr w:type="gramStart"/>
      <w:r w:rsidRPr="00CD0C74">
        <w:rPr>
          <w:rFonts w:ascii="Times New Roman" w:hAnsi="Times New Roman" w:cs="Times New Roman"/>
          <w:sz w:val="24"/>
          <w:szCs w:val="24"/>
        </w:rPr>
        <w:t>predette</w:t>
      </w:r>
      <w:proofErr w:type="gramEnd"/>
      <w:r w:rsidRPr="00CD0C74">
        <w:rPr>
          <w:rFonts w:ascii="Times New Roman" w:hAnsi="Times New Roman" w:cs="Times New Roman"/>
          <w:sz w:val="24"/>
          <w:szCs w:val="24"/>
        </w:rPr>
        <w:t xml:space="preserve"> deduzioni non pervengano nel termine indicato, ovvero, pur essendo pervenute tempestivamente, non siano idonee, a giudizio</w:t>
      </w:r>
      <w:r>
        <w:rPr>
          <w:rFonts w:ascii="Times New Roman" w:hAnsi="Times New Roman" w:cs="Times New Roman"/>
          <w:sz w:val="24"/>
          <w:szCs w:val="24"/>
        </w:rPr>
        <w:t xml:space="preserve"> dell’Amministrazione Contraente</w:t>
      </w:r>
      <w:r w:rsidRPr="00CD0C74">
        <w:rPr>
          <w:rFonts w:ascii="Times New Roman" w:hAnsi="Times New Roman" w:cs="Times New Roman"/>
          <w:sz w:val="24"/>
          <w:szCs w:val="24"/>
        </w:rPr>
        <w:t>, a giustificare l’inadempienza, potranno essere applicate al Fornitore le penali stabilite nel Capitolato Tecnico a decorrere dall’inizio</w:t>
      </w:r>
      <w:r w:rsidRPr="00CD0C74">
        <w:rPr>
          <w:rFonts w:ascii="Times New Roman" w:hAnsi="Times New Roman" w:cs="Times New Roman"/>
          <w:spacing w:val="-16"/>
          <w:sz w:val="24"/>
          <w:szCs w:val="24"/>
        </w:rPr>
        <w:t xml:space="preserve"> </w:t>
      </w:r>
      <w:r w:rsidRPr="00CD0C74">
        <w:rPr>
          <w:rFonts w:ascii="Times New Roman" w:hAnsi="Times New Roman" w:cs="Times New Roman"/>
          <w:sz w:val="24"/>
          <w:szCs w:val="24"/>
        </w:rPr>
        <w:t>dell’inadempimento.</w:t>
      </w:r>
    </w:p>
    <w:p w14:paraId="550ECD06" w14:textId="77777777" w:rsidR="00E66E49" w:rsidRPr="00CD0C74" w:rsidRDefault="00E66E49"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CD0C74">
        <w:rPr>
          <w:rFonts w:ascii="Times New Roman" w:hAnsi="Times New Roman" w:cs="Times New Roman"/>
          <w:sz w:val="24"/>
          <w:szCs w:val="24"/>
        </w:rPr>
        <w:t>L</w:t>
      </w:r>
      <w:r>
        <w:rPr>
          <w:rFonts w:ascii="Times New Roman" w:hAnsi="Times New Roman" w:cs="Times New Roman"/>
          <w:sz w:val="24"/>
          <w:szCs w:val="24"/>
        </w:rPr>
        <w:t xml:space="preserve">’Amministrazione Contraente </w:t>
      </w:r>
      <w:r w:rsidRPr="00CD0C74">
        <w:rPr>
          <w:rFonts w:ascii="Times New Roman" w:hAnsi="Times New Roman" w:cs="Times New Roman"/>
          <w:sz w:val="24"/>
          <w:szCs w:val="24"/>
        </w:rPr>
        <w:t>procederà con l’addebito formale delle penali attraverso l’emissione di nota di addebito nei confronti del Fornitore oppure potrà avvalersi della cauzione rilasciata all’</w:t>
      </w:r>
      <w:r>
        <w:rPr>
          <w:rFonts w:ascii="Times New Roman" w:hAnsi="Times New Roman" w:cs="Times New Roman"/>
          <w:sz w:val="24"/>
          <w:szCs w:val="24"/>
        </w:rPr>
        <w:t>Agenzia</w:t>
      </w:r>
      <w:r w:rsidRPr="00CD0C74">
        <w:rPr>
          <w:rFonts w:ascii="Times New Roman" w:hAnsi="Times New Roman" w:cs="Times New Roman"/>
          <w:sz w:val="24"/>
          <w:szCs w:val="24"/>
        </w:rPr>
        <w:t xml:space="preserve"> senza bisogno di diffida, ulteriore accertamento o procedimento giudiziario.</w:t>
      </w:r>
    </w:p>
    <w:p w14:paraId="05BC6DEC" w14:textId="4523AEAA" w:rsidR="003C5DBB" w:rsidRDefault="00E66E49"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CD0C74">
        <w:rPr>
          <w:rFonts w:ascii="Times New Roman" w:hAnsi="Times New Roman" w:cs="Times New Roman"/>
          <w:sz w:val="24"/>
          <w:szCs w:val="24"/>
        </w:rPr>
        <w:t>Ciascun</w:t>
      </w:r>
      <w:r>
        <w:rPr>
          <w:rFonts w:ascii="Times New Roman" w:hAnsi="Times New Roman" w:cs="Times New Roman"/>
          <w:sz w:val="24"/>
          <w:szCs w:val="24"/>
        </w:rPr>
        <w:t>’Amministrazione</w:t>
      </w:r>
      <w:r w:rsidRPr="00CD0C74">
        <w:rPr>
          <w:rFonts w:ascii="Times New Roman" w:hAnsi="Times New Roman" w:cs="Times New Roman"/>
          <w:sz w:val="24"/>
          <w:szCs w:val="24"/>
        </w:rPr>
        <w:t xml:space="preserve"> </w:t>
      </w:r>
      <w:r>
        <w:rPr>
          <w:rFonts w:ascii="Times New Roman" w:hAnsi="Times New Roman" w:cs="Times New Roman"/>
          <w:sz w:val="24"/>
          <w:szCs w:val="24"/>
        </w:rPr>
        <w:t>C</w:t>
      </w:r>
      <w:r w:rsidRPr="00CD0C74">
        <w:rPr>
          <w:rFonts w:ascii="Times New Roman" w:hAnsi="Times New Roman" w:cs="Times New Roman"/>
          <w:sz w:val="24"/>
          <w:szCs w:val="24"/>
        </w:rPr>
        <w:t>ontraente potrà applicare al Fornitore penali sino alla concorrenza della misura massima pari al 10% (dieci per cento) de</w:t>
      </w:r>
      <w:r>
        <w:rPr>
          <w:rFonts w:ascii="Times New Roman" w:hAnsi="Times New Roman" w:cs="Times New Roman"/>
          <w:sz w:val="24"/>
          <w:szCs w:val="24"/>
        </w:rPr>
        <w:t>ll’ammontare netto contrattuale</w:t>
      </w:r>
      <w:r w:rsidRPr="00CD0C74">
        <w:rPr>
          <w:rFonts w:ascii="Times New Roman" w:hAnsi="Times New Roman" w:cs="Times New Roman"/>
          <w:sz w:val="24"/>
          <w:szCs w:val="24"/>
        </w:rPr>
        <w:t>; in ogni caso l’applicazione delle penali non preclude il diritto a richiedere il risarcimento degli eventuali maggiori danni.</w:t>
      </w:r>
    </w:p>
    <w:p w14:paraId="7197602A" w14:textId="6CD7FBEA" w:rsidR="003C5DBB" w:rsidRPr="003C5DBB" w:rsidRDefault="00E66E49"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3C5DBB">
        <w:rPr>
          <w:rFonts w:ascii="Times New Roman" w:hAnsi="Times New Roman" w:cs="Times New Roman"/>
          <w:sz w:val="24"/>
          <w:szCs w:val="24"/>
        </w:rPr>
        <w:t>Il ritardo nell’adempimento che determini un importo massimo della penale superiore agli importi di cui al punto precedente comporterà la risoluzione di diritto del Contratto attuativo e/o dell’Accordo Quadro per grave ritardo. In tal caso l’Agenzia e/o l’Amministrazione Contraente avrà la facoltà di ritenere definitivamente la cauzione e/o di applicare una penale equivalente, nonché di procedere nei confronti del Fornitore per risarcimento del danno.</w:t>
      </w:r>
    </w:p>
    <w:p w14:paraId="00969215" w14:textId="40DA575B" w:rsidR="00934BA1" w:rsidRPr="003C5DBB" w:rsidRDefault="00E66E49"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3C5DBB">
        <w:rPr>
          <w:rFonts w:ascii="Times New Roman" w:hAnsi="Times New Roman" w:cs="Times New Roman"/>
          <w:sz w:val="24"/>
          <w:szCs w:val="24"/>
        </w:rPr>
        <w:t>La richiesta e/o il pagamento delle penali di cui sopra, nella misura e nei termini specificati nel Capitolato Tecnico, non esonera in nessun caso il Fornitore dall’adempimento dell’obbligazione per la quale si è reso inadempiente e che ha fatto sorgere l’obbligo di pagamento della medesima penale</w:t>
      </w:r>
      <w:r w:rsidR="00934BA1">
        <w:rPr>
          <w:rFonts w:ascii="Times New Roman" w:hAnsi="Times New Roman" w:cs="Times New Roman"/>
          <w:sz w:val="24"/>
          <w:szCs w:val="24"/>
        </w:rPr>
        <w:t>.</w:t>
      </w:r>
    </w:p>
    <w:p w14:paraId="30427DB6" w14:textId="2374710C"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lastRenderedPageBreak/>
        <w:t xml:space="preserve">Per l’ipotesi in cui, nel corso della esecuzione del contratto, si verifichi a carico del Fornitore l’impossibilità di adempiere alle obbligazioni contrattuali per cause indipendenti dalla sua volontà e non prevedibili al momento della stipulazione del contratto, è tenuto a darne comunicazione </w:t>
      </w:r>
      <w:r w:rsidR="008412D1" w:rsidRPr="00006B6D">
        <w:rPr>
          <w:rFonts w:ascii="Times New Roman" w:hAnsi="Times New Roman" w:cs="Times New Roman"/>
          <w:sz w:val="24"/>
          <w:szCs w:val="24"/>
        </w:rPr>
        <w:t>al</w:t>
      </w:r>
      <w:r w:rsidRPr="00006B6D">
        <w:rPr>
          <w:rFonts w:ascii="Times New Roman" w:hAnsi="Times New Roman" w:cs="Times New Roman"/>
          <w:sz w:val="24"/>
          <w:szCs w:val="24"/>
        </w:rPr>
        <w:t>l’Amministrazione Contraente  nel termine di giorni 30 (trenta) dall’accadimento, redigendo altresì apposita relazione nella quale sia altresì illustrata l’impossibilità totale o parziale, temporanea o definitiva di adempiere alla prestazione.</w:t>
      </w:r>
    </w:p>
    <w:p w14:paraId="63B9CA46" w14:textId="0243D6BF"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Nell’ipotesi di cui al punto precedente, il Fornitore fornisce adeguati elementi probatori ed esplicativi con particolare riferimento all’impegno profuso per evitare o superare la causa impedente e per mitigare gli effetti negativi dell’impossibilità o della sua durata.</w:t>
      </w:r>
    </w:p>
    <w:p w14:paraId="272EC9E6" w14:textId="4F7A8492"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L’Amministrazione contraente valuta la relazione nel termine di giorni 30 dalla ricezione. Nel corso della valutazione, l’appalto è cautelativamente sospeso e/o non decorrono i termini contrattuali ma, ove l’Amministrazione rigetti la richiesta, il termine per l’adempimento delle obbligazioni contrattuali decorre nuovamente per il Fornitore dal giorno della ricezione della comunicazione di cui al precedente comma, in caso di ritardo rispetto al termine contrattuale, sono dovute le penali di cui al Capitolato Tecnico.</w:t>
      </w:r>
    </w:p>
    <w:p w14:paraId="15C58F1C" w14:textId="758CB1E7"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Le eventuali decadenze o penali per omesso o ritardato adempimento non si applicano qualora l’Amministrazione accolga la richiesta del Fornitore. Nel caso in cui ricorra una situazione di forza maggiore, il Fornitore – oltre ad essere tenuto a darne comunicazione all’Amministrazione contraente ed all’Agenzia, può formulare domanda di sospensione del contratto per la durata dell’impossibilità dell’esecuzione, fornendo contestualmente le risultanze probatorie dell’evento impeditivo nonché la prova ulteriore dell’imprevedibilità dello stesso e l’analisi dei costi che dimostrino un aggravio economico nell’esecuzione dell’appalto.</w:t>
      </w:r>
      <w:r w:rsidR="00964906">
        <w:rPr>
          <w:rFonts w:ascii="Times New Roman" w:hAnsi="Times New Roman" w:cs="Times New Roman"/>
          <w:sz w:val="24"/>
          <w:szCs w:val="24"/>
        </w:rPr>
        <w:t xml:space="preserve"> </w:t>
      </w:r>
      <w:r w:rsidRPr="00006B6D">
        <w:rPr>
          <w:rFonts w:ascii="Times New Roman" w:hAnsi="Times New Roman" w:cs="Times New Roman"/>
          <w:sz w:val="24"/>
          <w:szCs w:val="24"/>
        </w:rPr>
        <w:t xml:space="preserve">A titolo esemplificativo e non esaustivo, si considerano cause di forza maggiore l’indisponibilità di materie prime causata da una emergenza sanitaria (es. pandemia) che impedisca la consegna di prodotti costituenti l’oggetto dell’appalto ovvero di componenti indispensabili per l’esecuzione dello stesso, lo scoppio improvviso di un conflitto, la sovversione dell’ordine democratico in un Paese dal quale il Fornitore aveva previsto di approvvigionarsi per l’esecuzione del contratto, etc. In ogni caso, perché siano qualificati come cause di forza maggiore, deve trattarsi di eventi estranei, imprevisti ed imprevedibili alla sfera di controllo. </w:t>
      </w:r>
    </w:p>
    <w:p w14:paraId="611A0BAA" w14:textId="26F34E7F"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Nelle ipotesi di cui sopra, qualora l’Amministrazione accolga la domanda di sospensione nei cui confronti la prestazione deve essere eseguita, ne dà comunicazione all’Agenzia.</w:t>
      </w:r>
    </w:p>
    <w:p w14:paraId="4EAAD250" w14:textId="6EBF96DF"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 xml:space="preserve">Il Direttore dell’esecuzione del contratto, successivamente all’accettazione della sospensione da </w:t>
      </w:r>
      <w:r w:rsidRPr="00006B6D">
        <w:rPr>
          <w:rFonts w:ascii="Times New Roman" w:hAnsi="Times New Roman" w:cs="Times New Roman"/>
          <w:sz w:val="24"/>
          <w:szCs w:val="24"/>
        </w:rPr>
        <w:lastRenderedPageBreak/>
        <w:t>parte dell’Amministrazione può disporre la sospensione dell’esecuzione del contratto, compilando, se possibile con l’intervento dell’esecutore o di un suo legale rappresentante, il verbale di sospensione, con l’indicazione delle ragioni che hanno determinato l’interruzione del contratto. Il verbale è inoltrato al responsabile del procedimento entro cinque giorni dalla data della sua redazione.</w:t>
      </w:r>
    </w:p>
    <w:p w14:paraId="2FF1F203" w14:textId="1A08B915"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 xml:space="preserve">L’Amministrazione contraente può concedere al Fornitore una sospensione della durata massima di mesi 6 (sei), tenuto conto dell’interesse dell’Amministrazione stessa nei cui confronti l’appalto è eseguito ad acquisire l’oggetto del contratto medesimo, della possibilità di ottenere altrimenti la prestazione e, infine, delle eventuali, peculiari regole cui i fondi utilizzati per l’appalto sono soggetti.  Decorso il periodo di sospensione – ove permanga l’impossibilità dell’adempimento della prestazione - l’Amministrazione contraente si riserva di rinegoziare il valore del contratto, ove l’evento abbia determinato semplicemente un aumento dei prezzi dei materiali/servizi da erogarsi ed ove ciò sia possibile tenuto conto del Quadro economico dell’appalto e della volontà dell’Ente per cui l’appalto viene eseguito. </w:t>
      </w:r>
    </w:p>
    <w:p w14:paraId="7EB30322" w14:textId="25D6E8A1"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La rinegoziazione del contratto ha luogo in tutti i casi in cui la prestazione del Fornitore non possa essere sospesa per ragioni di pubblica incolumità e/o di pubblico servizio ovvero per il rischio di perdita di finanziamenti, ferma restando la necessità di indicare, all’atto della rinegoziazione, la relativa copertura economica.</w:t>
      </w:r>
    </w:p>
    <w:p w14:paraId="0F4F7F37" w14:textId="1AAEB782" w:rsidR="00934BA1" w:rsidRPr="00006B6D" w:rsidRDefault="00274613" w:rsidP="00006B6D">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 xml:space="preserve">Nel caso in cui la rinegoziazione del contratto non sia possibile per qualsivoglia ragione, il contratto viene risolto per eccessiva onerosità della prestazione ed ove il Fornitore abbia ricevuto l’anticipazione è tenuto a restituire il corrispettivo già ricevuto, se eccedente rispetto a quanto eventualmente eseguito prima che abbia formulato la richiesta di cui al primo periodo.  </w:t>
      </w:r>
    </w:p>
    <w:p w14:paraId="61F76C99" w14:textId="6BA2D2D9" w:rsidR="006D27AA" w:rsidRDefault="00274613" w:rsidP="00934BA1">
      <w:pPr>
        <w:pStyle w:val="Corpotesto"/>
        <w:numPr>
          <w:ilvl w:val="0"/>
          <w:numId w:val="42"/>
        </w:numPr>
        <w:spacing w:before="120" w:after="120" w:line="360" w:lineRule="auto"/>
        <w:ind w:left="357" w:hanging="357"/>
        <w:jc w:val="both"/>
        <w:rPr>
          <w:rFonts w:ascii="Times New Roman" w:hAnsi="Times New Roman" w:cs="Times New Roman"/>
          <w:sz w:val="24"/>
          <w:szCs w:val="24"/>
        </w:rPr>
      </w:pPr>
      <w:r w:rsidRPr="00006B6D">
        <w:rPr>
          <w:rFonts w:ascii="Times New Roman" w:hAnsi="Times New Roman" w:cs="Times New Roman"/>
          <w:sz w:val="24"/>
          <w:szCs w:val="24"/>
        </w:rPr>
        <w:t>Resta ferma la facoltà dell’Amministrazione contraente e dell’Agenzia per cui l’appalto viene eseguito di risolvere il contratto qualora gli stessi non siano disponibili, in relazione all’interesse pubblico sotteso alla realizzazione dell’appalto, a ricevere una esecuzione parziale delle prestazioni, cui il Fornitore è in grado di far fronte. In tali casi, l’Agenzia, d’accordo con l’Amministrazione Contraente per cui l’appalto viene eseguito, recede dal contratto senza che al Fornitore sia dovuto nulla di più di quanto gli spetti per le prestazioni che siano state eventualmente già eseguite.</w:t>
      </w:r>
    </w:p>
    <w:p w14:paraId="4F42F988" w14:textId="77777777" w:rsidR="00964906" w:rsidRDefault="00964906" w:rsidP="00964906">
      <w:pPr>
        <w:pStyle w:val="Corpotesto"/>
        <w:spacing w:before="120" w:after="120" w:line="360" w:lineRule="auto"/>
        <w:ind w:left="357"/>
        <w:jc w:val="both"/>
        <w:rPr>
          <w:rFonts w:ascii="Times New Roman" w:hAnsi="Times New Roman" w:cs="Times New Roman"/>
          <w:sz w:val="24"/>
          <w:szCs w:val="24"/>
        </w:rPr>
      </w:pPr>
    </w:p>
    <w:p w14:paraId="6F429751" w14:textId="77777777" w:rsidR="00964906" w:rsidRPr="00006B6D" w:rsidRDefault="00964906" w:rsidP="00006B6D">
      <w:pPr>
        <w:pStyle w:val="Corpotesto"/>
        <w:spacing w:before="120" w:after="120" w:line="360" w:lineRule="auto"/>
        <w:ind w:left="357"/>
        <w:jc w:val="both"/>
        <w:rPr>
          <w:rFonts w:ascii="Times New Roman" w:hAnsi="Times New Roman" w:cs="Times New Roman"/>
          <w:sz w:val="24"/>
          <w:szCs w:val="24"/>
        </w:rPr>
      </w:pPr>
    </w:p>
    <w:p w14:paraId="18058DB6" w14:textId="448CB265" w:rsidR="00A0233C" w:rsidRPr="003A2A1F" w:rsidRDefault="005B1C92" w:rsidP="00D61F88">
      <w:pPr>
        <w:pStyle w:val="Titolo1"/>
      </w:pPr>
      <w:r w:rsidRPr="00056422">
        <w:lastRenderedPageBreak/>
        <w:t xml:space="preserve">ARTICOLO </w:t>
      </w:r>
      <w:r w:rsidR="00E87C9A">
        <w:t>8</w:t>
      </w:r>
      <w:r w:rsidRPr="00056422">
        <w:t xml:space="preserve"> </w:t>
      </w:r>
      <w:r w:rsidR="00464359">
        <w:t>–</w:t>
      </w:r>
      <w:r w:rsidR="00223937">
        <w:t xml:space="preserve"> </w:t>
      </w:r>
      <w:r w:rsidRPr="00056422">
        <w:t>CORRISPETTIV</w:t>
      </w:r>
      <w:r w:rsidR="000C1AE4">
        <w:t>I</w:t>
      </w:r>
      <w:r w:rsidR="00464359">
        <w:t>, FATTURAZIONE</w:t>
      </w:r>
      <w:r w:rsidRPr="00056422">
        <w:t xml:space="preserve"> E</w:t>
      </w:r>
      <w:r w:rsidR="006051F8" w:rsidRPr="00056422">
        <w:t xml:space="preserve"> </w:t>
      </w:r>
      <w:r w:rsidRPr="00056422">
        <w:t>PAGAMENTO</w:t>
      </w:r>
    </w:p>
    <w:p w14:paraId="33F441F2" w14:textId="5469E7B4" w:rsidR="00650855" w:rsidRDefault="00B27A6B" w:rsidP="002D68F1">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I</w:t>
      </w:r>
      <w:r w:rsidR="00650855" w:rsidRPr="009D6696">
        <w:rPr>
          <w:rFonts w:ascii="Times New Roman" w:hAnsi="Times New Roman" w:cs="Times New Roman"/>
          <w:sz w:val="24"/>
          <w:szCs w:val="24"/>
        </w:rPr>
        <w:t xml:space="preserve">l corrispettivo contrattuale dovuto </w:t>
      </w:r>
      <w:r w:rsidR="00650855">
        <w:rPr>
          <w:rFonts w:ascii="Times New Roman" w:hAnsi="Times New Roman" w:cs="Times New Roman"/>
          <w:sz w:val="24"/>
          <w:szCs w:val="24"/>
        </w:rPr>
        <w:t>dall’</w:t>
      </w:r>
      <w:r w:rsidR="00650855" w:rsidRPr="009D6696">
        <w:rPr>
          <w:rFonts w:ascii="Times New Roman" w:hAnsi="Times New Roman" w:cs="Times New Roman"/>
          <w:sz w:val="24"/>
          <w:szCs w:val="24"/>
        </w:rPr>
        <w:t>Amministrazione Contraente al</w:t>
      </w:r>
      <w:r w:rsidR="00650855">
        <w:rPr>
          <w:rFonts w:ascii="Times New Roman" w:hAnsi="Times New Roman" w:cs="Times New Roman"/>
          <w:sz w:val="24"/>
          <w:szCs w:val="24"/>
        </w:rPr>
        <w:t xml:space="preserve"> Fornitore</w:t>
      </w:r>
      <w:r w:rsidR="00650855" w:rsidRPr="009D6696">
        <w:rPr>
          <w:rFonts w:ascii="Times New Roman" w:hAnsi="Times New Roman" w:cs="Times New Roman"/>
          <w:sz w:val="24"/>
          <w:szCs w:val="24"/>
        </w:rPr>
        <w:t xml:space="preserve"> in forza d</w:t>
      </w:r>
      <w:r w:rsidR="00650855">
        <w:rPr>
          <w:rFonts w:ascii="Times New Roman" w:hAnsi="Times New Roman" w:cs="Times New Roman"/>
          <w:sz w:val="24"/>
          <w:szCs w:val="24"/>
        </w:rPr>
        <w:t xml:space="preserve">el presente </w:t>
      </w:r>
      <w:r w:rsidR="00650855" w:rsidRPr="009D6696">
        <w:rPr>
          <w:rFonts w:ascii="Times New Roman" w:hAnsi="Times New Roman" w:cs="Times New Roman"/>
          <w:sz w:val="24"/>
          <w:szCs w:val="24"/>
        </w:rPr>
        <w:t>Contratt</w:t>
      </w:r>
      <w:r w:rsidR="00650855">
        <w:rPr>
          <w:rFonts w:ascii="Times New Roman" w:hAnsi="Times New Roman" w:cs="Times New Roman"/>
          <w:sz w:val="24"/>
          <w:szCs w:val="24"/>
        </w:rPr>
        <w:t>o</w:t>
      </w:r>
      <w:r w:rsidR="00650855" w:rsidRPr="009D6696">
        <w:rPr>
          <w:rFonts w:ascii="Times New Roman" w:hAnsi="Times New Roman" w:cs="Times New Roman"/>
          <w:sz w:val="24"/>
          <w:szCs w:val="24"/>
        </w:rPr>
        <w:t xml:space="preserve"> attuativ</w:t>
      </w:r>
      <w:r w:rsidR="00650855">
        <w:rPr>
          <w:rFonts w:ascii="Times New Roman" w:hAnsi="Times New Roman" w:cs="Times New Roman"/>
          <w:sz w:val="24"/>
          <w:szCs w:val="24"/>
        </w:rPr>
        <w:t>o</w:t>
      </w:r>
      <w:r w:rsidR="00650855" w:rsidRPr="009D6696">
        <w:rPr>
          <w:rFonts w:ascii="Times New Roman" w:hAnsi="Times New Roman" w:cs="Times New Roman"/>
          <w:sz w:val="24"/>
          <w:szCs w:val="24"/>
        </w:rPr>
        <w:t xml:space="preserve"> sarà determinato sulla base dei prezzi indicati in sede di gara nell’Offerta economica</w:t>
      </w:r>
      <w:r w:rsidR="00540CB4">
        <w:rPr>
          <w:rFonts w:ascii="Times New Roman" w:hAnsi="Times New Roman" w:cs="Times New Roman"/>
          <w:sz w:val="24"/>
          <w:szCs w:val="24"/>
        </w:rPr>
        <w:t>.</w:t>
      </w:r>
      <w:r w:rsidR="00650855" w:rsidRPr="009D6696">
        <w:rPr>
          <w:rFonts w:ascii="Times New Roman" w:hAnsi="Times New Roman" w:cs="Times New Roman"/>
          <w:sz w:val="24"/>
          <w:szCs w:val="24"/>
        </w:rPr>
        <w:t xml:space="preserve"> </w:t>
      </w:r>
    </w:p>
    <w:p w14:paraId="6A9EE1BA"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 xml:space="preserve">I </w:t>
      </w:r>
      <w:proofErr w:type="gramStart"/>
      <w:r w:rsidRPr="004A0E2B">
        <w:rPr>
          <w:rFonts w:ascii="Times New Roman" w:hAnsi="Times New Roman" w:cs="Times New Roman"/>
          <w:sz w:val="24"/>
          <w:szCs w:val="24"/>
        </w:rPr>
        <w:t>predetti</w:t>
      </w:r>
      <w:proofErr w:type="gramEnd"/>
      <w:r w:rsidRPr="004A0E2B">
        <w:rPr>
          <w:rFonts w:ascii="Times New Roman" w:hAnsi="Times New Roman" w:cs="Times New Roman"/>
          <w:sz w:val="24"/>
          <w:szCs w:val="24"/>
        </w:rPr>
        <w:t xml:space="preserve"> corrispettivi sono dovuti e si riferiscono alla prestazione eseguita a perfetta regola d’arte da</w:t>
      </w:r>
      <w:r>
        <w:rPr>
          <w:rFonts w:ascii="Times New Roman" w:hAnsi="Times New Roman" w:cs="Times New Roman"/>
          <w:sz w:val="24"/>
          <w:szCs w:val="24"/>
        </w:rPr>
        <w:t>l Fornitore</w:t>
      </w:r>
      <w:r w:rsidRPr="004A0E2B">
        <w:rPr>
          <w:rFonts w:ascii="Times New Roman" w:hAnsi="Times New Roman" w:cs="Times New Roman"/>
          <w:sz w:val="24"/>
          <w:szCs w:val="24"/>
        </w:rPr>
        <w:t xml:space="preserve"> nel pieno adempimento delle modalità e delle prescrizioni contrattuali.</w:t>
      </w:r>
    </w:p>
    <w:p w14:paraId="6C467B6D"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Tutti i predetti corrispettivi sono stati determinati a proprio rischio dal</w:t>
      </w:r>
      <w:r>
        <w:rPr>
          <w:rFonts w:ascii="Times New Roman" w:hAnsi="Times New Roman" w:cs="Times New Roman"/>
          <w:sz w:val="24"/>
          <w:szCs w:val="24"/>
        </w:rPr>
        <w:t xml:space="preserve"> Fornitore</w:t>
      </w:r>
      <w:r w:rsidRPr="004A0E2B">
        <w:rPr>
          <w:rFonts w:ascii="Times New Roman" w:hAnsi="Times New Roman" w:cs="Times New Roman"/>
          <w:sz w:val="24"/>
          <w:szCs w:val="24"/>
        </w:rPr>
        <w:t xml:space="preserve"> in base ai propri calcoli, alle proprie indagini, alle proprie stime, e sono, pertanto, fissi ed invariabili indipendentemente da qualsiasi imprevisto o eventualità, facendosi carico  di ogni relativo rischio e/o alea, ivi incluso quello relativo all’adempimento e/o ottemperanza di obblighi ed oneri derivanti al</w:t>
      </w:r>
      <w:r>
        <w:rPr>
          <w:rFonts w:ascii="Times New Roman" w:hAnsi="Times New Roman" w:cs="Times New Roman"/>
          <w:sz w:val="24"/>
          <w:szCs w:val="24"/>
        </w:rPr>
        <w:t xml:space="preserve"> Fornitore</w:t>
      </w:r>
      <w:r w:rsidRPr="004A0E2B">
        <w:rPr>
          <w:rFonts w:ascii="Times New Roman" w:hAnsi="Times New Roman" w:cs="Times New Roman"/>
          <w:sz w:val="24"/>
          <w:szCs w:val="24"/>
        </w:rPr>
        <w:t xml:space="preserve"> medesimo dall’esecuzione del contratto e dall’osservanza di leggi e regolamenti, nonché dalle disposizioni emanate o che venissero emanate dalle competenti Autorità</w:t>
      </w:r>
      <w:r>
        <w:rPr>
          <w:rFonts w:ascii="Times New Roman" w:hAnsi="Times New Roman" w:cs="Times New Roman"/>
          <w:sz w:val="24"/>
          <w:szCs w:val="24"/>
        </w:rPr>
        <w:t>;</w:t>
      </w:r>
      <w:r w:rsidRPr="004A0E2B">
        <w:rPr>
          <w:rFonts w:ascii="Times New Roman" w:hAnsi="Times New Roman" w:cs="Times New Roman"/>
          <w:sz w:val="24"/>
          <w:szCs w:val="24"/>
        </w:rPr>
        <w:t xml:space="preserve"> </w:t>
      </w:r>
    </w:p>
    <w:p w14:paraId="66FA0326"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Qualora si verificassero contestazioni, di carattere stragiudiziale o giudiziale, i termini di pagamento rimarranno sospesi e riprenderanno a decorrere all’atto della definizione della vertenza. L’Amministrazione Contraente, a garanzia della puntuale osservanza delle clausole contrattuali, può sospendere, ferma restando l’applicazione delle eventuali penalità, i pagamenti al Fornitore cui sono state contestate inadempienze nell’esecuzione della prestazione, fino a che non si sia posto in regola con gli obblighi contrattuali (articolo 1460 c.c.).</w:t>
      </w:r>
    </w:p>
    <w:p w14:paraId="2057C111"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Resta tuttavia espressamente inteso che in nessun caso, ivi compreso il caso di ritardi di pagamento dei corrispettivi dovuti, il Fornitore potrà sospendere la prestazione e, comunque, le attività previste nei singoli Contratti Attuativi; qualora il Fornitore si rendesse inadempiente a tale obbligo, il singolo Contratto si potrà risolvere di diritto mediante semplice ed unilaterale dichiarazione da comunicarsi tramite PEC, dalle Amministrazioni Contraenti.</w:t>
      </w:r>
    </w:p>
    <w:p w14:paraId="6196711B"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 xml:space="preserve">Il pagamento dei corrispettivi di cui al precedente comma 1 è effettuato dall’Amministrazione Contraente in favore del Fornitore, sulla base delle fatture emesse da quest’ultimo conformemente alle modalità previste dalla normativa, anche secondaria, vigente in materia, nonché dal presente atto. L’emissione delle fatture avverrà con cadenza </w:t>
      </w:r>
      <w:r>
        <w:rPr>
          <w:rFonts w:ascii="Times New Roman" w:hAnsi="Times New Roman" w:cs="Times New Roman"/>
          <w:sz w:val="24"/>
          <w:szCs w:val="24"/>
        </w:rPr>
        <w:t>mensile.</w:t>
      </w:r>
    </w:p>
    <w:p w14:paraId="637E0108" w14:textId="77777777" w:rsidR="00256959" w:rsidRPr="004A0E2B"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4A0E2B">
        <w:rPr>
          <w:rFonts w:ascii="Times New Roman" w:hAnsi="Times New Roman" w:cs="Times New Roman"/>
          <w:sz w:val="24"/>
          <w:szCs w:val="24"/>
        </w:rPr>
        <w:t xml:space="preserve">Le fatture, intestate alle singole Amministrazioni Contraenti, dovranno essere trasmesse esclusivamente in formato elettronico ai sensi del D.M. 55 del 3 aprile 2013 e contenere almeno i seguenti dati: </w:t>
      </w:r>
    </w:p>
    <w:p w14:paraId="73FA8325" w14:textId="583938F3" w:rsidR="00256959" w:rsidRDefault="00256959" w:rsidP="00256959">
      <w:pPr>
        <w:pStyle w:val="Paragrafoelenco"/>
        <w:widowControl/>
        <w:numPr>
          <w:ilvl w:val="1"/>
          <w:numId w:val="39"/>
        </w:numPr>
        <w:autoSpaceDE/>
        <w:autoSpaceDN/>
        <w:spacing w:before="120" w:after="120" w:line="360" w:lineRule="auto"/>
        <w:ind w:hanging="357"/>
        <w:rPr>
          <w:rFonts w:ascii="Times New Roman" w:hAnsi="Times New Roman" w:cs="Times New Roman"/>
          <w:sz w:val="24"/>
          <w:szCs w:val="24"/>
        </w:rPr>
      </w:pPr>
      <w:r w:rsidRPr="009D6696">
        <w:rPr>
          <w:rFonts w:ascii="Times New Roman" w:hAnsi="Times New Roman" w:cs="Times New Roman"/>
          <w:sz w:val="24"/>
          <w:szCs w:val="24"/>
        </w:rPr>
        <w:lastRenderedPageBreak/>
        <w:t xml:space="preserve">il riferimento al presente </w:t>
      </w:r>
      <w:r w:rsidR="00261FE2">
        <w:rPr>
          <w:rFonts w:ascii="Times New Roman" w:hAnsi="Times New Roman" w:cs="Times New Roman"/>
          <w:sz w:val="24"/>
          <w:szCs w:val="24"/>
        </w:rPr>
        <w:t xml:space="preserve">Contratto Attuativo ed all’Accordo Quadro </w:t>
      </w:r>
      <w:r>
        <w:rPr>
          <w:rFonts w:ascii="Times New Roman" w:hAnsi="Times New Roman" w:cs="Times New Roman"/>
          <w:sz w:val="24"/>
          <w:szCs w:val="24"/>
        </w:rPr>
        <w:t>nonché all’eventuale Ordinativo / Richiesta di approvvigionamento / Ordine di consegna;</w:t>
      </w:r>
    </w:p>
    <w:p w14:paraId="6C860A37" w14:textId="77777777" w:rsidR="00256959" w:rsidRDefault="00256959" w:rsidP="00256959">
      <w:pPr>
        <w:pStyle w:val="Paragrafoelenco"/>
        <w:widowControl/>
        <w:numPr>
          <w:ilvl w:val="1"/>
          <w:numId w:val="39"/>
        </w:numPr>
        <w:autoSpaceDE/>
        <w:autoSpaceDN/>
        <w:spacing w:before="120" w:after="120" w:line="360" w:lineRule="auto"/>
        <w:ind w:hanging="357"/>
        <w:rPr>
          <w:rFonts w:ascii="Times New Roman" w:hAnsi="Times New Roman" w:cs="Times New Roman"/>
          <w:sz w:val="24"/>
          <w:szCs w:val="24"/>
        </w:rPr>
      </w:pPr>
      <w:r>
        <w:rPr>
          <w:rFonts w:ascii="Times New Roman" w:hAnsi="Times New Roman" w:cs="Times New Roman"/>
          <w:sz w:val="24"/>
          <w:szCs w:val="24"/>
        </w:rPr>
        <w:t xml:space="preserve">il </w:t>
      </w:r>
      <w:r w:rsidRPr="009D6696">
        <w:rPr>
          <w:rFonts w:ascii="Times New Roman" w:hAnsi="Times New Roman" w:cs="Times New Roman"/>
          <w:sz w:val="24"/>
          <w:szCs w:val="24"/>
        </w:rPr>
        <w:t>CIG</w:t>
      </w:r>
      <w:r>
        <w:rPr>
          <w:rFonts w:ascii="Times New Roman" w:hAnsi="Times New Roman" w:cs="Times New Roman"/>
          <w:sz w:val="24"/>
          <w:szCs w:val="24"/>
        </w:rPr>
        <w:t xml:space="preserve"> dell’Accordo Quadro e il CIG derivato del singolo Contratto;</w:t>
      </w:r>
    </w:p>
    <w:p w14:paraId="6D42CFD9" w14:textId="77777777" w:rsidR="00256959" w:rsidRDefault="00256959" w:rsidP="00256959">
      <w:pPr>
        <w:pStyle w:val="Paragrafoelenco"/>
        <w:widowControl/>
        <w:numPr>
          <w:ilvl w:val="1"/>
          <w:numId w:val="39"/>
        </w:numPr>
        <w:autoSpaceDE/>
        <w:autoSpaceDN/>
        <w:spacing w:before="120" w:after="120" w:line="360" w:lineRule="auto"/>
        <w:ind w:hanging="357"/>
        <w:rPr>
          <w:rFonts w:ascii="Times New Roman" w:hAnsi="Times New Roman" w:cs="Times New Roman"/>
          <w:sz w:val="24"/>
          <w:szCs w:val="24"/>
        </w:rPr>
      </w:pPr>
      <w:r>
        <w:rPr>
          <w:rFonts w:ascii="Times New Roman" w:hAnsi="Times New Roman" w:cs="Times New Roman"/>
          <w:sz w:val="24"/>
          <w:szCs w:val="24"/>
        </w:rPr>
        <w:t xml:space="preserve">il riferimento </w:t>
      </w:r>
      <w:r w:rsidRPr="009D6696">
        <w:rPr>
          <w:rFonts w:ascii="Times New Roman" w:hAnsi="Times New Roman" w:cs="Times New Roman"/>
          <w:sz w:val="24"/>
          <w:szCs w:val="24"/>
        </w:rPr>
        <w:t xml:space="preserve">alle prestazioni cui si riferisce e </w:t>
      </w:r>
      <w:r>
        <w:rPr>
          <w:rFonts w:ascii="Times New Roman" w:hAnsi="Times New Roman" w:cs="Times New Roman"/>
          <w:sz w:val="24"/>
          <w:szCs w:val="24"/>
        </w:rPr>
        <w:t xml:space="preserve">ai </w:t>
      </w:r>
      <w:r w:rsidRPr="009D6696">
        <w:rPr>
          <w:rFonts w:ascii="Times New Roman" w:hAnsi="Times New Roman" w:cs="Times New Roman"/>
          <w:sz w:val="24"/>
          <w:szCs w:val="24"/>
        </w:rPr>
        <w:t>relativi prezzi.</w:t>
      </w:r>
    </w:p>
    <w:p w14:paraId="372C9904"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F826A7">
        <w:rPr>
          <w:rFonts w:ascii="Times New Roman" w:hAnsi="Times New Roman" w:cs="Times New Roman"/>
          <w:sz w:val="24"/>
          <w:szCs w:val="24"/>
        </w:rPr>
        <w:t>Le Amministrazioni Contraenti possono concordare con il Fornitore ulteriori indicazioni da inserire in fattura per agevolare le attività di verifica e controllo.</w:t>
      </w:r>
    </w:p>
    <w:p w14:paraId="44F6F88F"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I</w:t>
      </w:r>
      <w:r w:rsidRPr="00F826A7">
        <w:rPr>
          <w:rFonts w:ascii="Times New Roman" w:hAnsi="Times New Roman" w:cs="Times New Roman"/>
          <w:sz w:val="24"/>
          <w:szCs w:val="24"/>
        </w:rPr>
        <w:t xml:space="preserve">n sede di stipula del </w:t>
      </w:r>
      <w:r>
        <w:rPr>
          <w:rFonts w:ascii="Times New Roman" w:hAnsi="Times New Roman" w:cs="Times New Roman"/>
          <w:sz w:val="24"/>
          <w:szCs w:val="24"/>
        </w:rPr>
        <w:t xml:space="preserve">presente </w:t>
      </w:r>
      <w:r w:rsidRPr="00F826A7">
        <w:rPr>
          <w:rFonts w:ascii="Times New Roman" w:hAnsi="Times New Roman" w:cs="Times New Roman"/>
          <w:sz w:val="24"/>
          <w:szCs w:val="24"/>
        </w:rPr>
        <w:t xml:space="preserve">Contratto attuativo, </w:t>
      </w:r>
      <w:r>
        <w:rPr>
          <w:rFonts w:ascii="Times New Roman" w:hAnsi="Times New Roman" w:cs="Times New Roman"/>
          <w:sz w:val="24"/>
          <w:szCs w:val="24"/>
        </w:rPr>
        <w:t xml:space="preserve">le Amministrazioni dovranno applicare </w:t>
      </w:r>
      <w:r w:rsidRPr="00F826A7">
        <w:rPr>
          <w:rFonts w:ascii="Times New Roman" w:hAnsi="Times New Roman" w:cs="Times New Roman"/>
          <w:sz w:val="24"/>
          <w:szCs w:val="24"/>
        </w:rPr>
        <w:t xml:space="preserve">la sull’importo netto progressivo delle prestazioni una ritenuta dello 0,5 % </w:t>
      </w:r>
      <w:r>
        <w:rPr>
          <w:rFonts w:ascii="Times New Roman" w:hAnsi="Times New Roman" w:cs="Times New Roman"/>
          <w:sz w:val="24"/>
          <w:szCs w:val="24"/>
        </w:rPr>
        <w:t xml:space="preserve">- ai sensi dell’articolo 11, comma 6 del d.lgs. 36/2023 – </w:t>
      </w:r>
      <w:r w:rsidRPr="00F826A7">
        <w:rPr>
          <w:rFonts w:ascii="Times New Roman" w:hAnsi="Times New Roman" w:cs="Times New Roman"/>
          <w:sz w:val="24"/>
          <w:szCs w:val="24"/>
        </w:rPr>
        <w:t xml:space="preserve"> da liquidare dall</w:t>
      </w:r>
      <w:r>
        <w:rPr>
          <w:rFonts w:ascii="Times New Roman" w:hAnsi="Times New Roman" w:cs="Times New Roman"/>
          <w:sz w:val="24"/>
          <w:szCs w:val="24"/>
        </w:rPr>
        <w:t xml:space="preserve">e </w:t>
      </w:r>
      <w:r w:rsidRPr="00F826A7">
        <w:rPr>
          <w:rFonts w:ascii="Times New Roman" w:hAnsi="Times New Roman" w:cs="Times New Roman"/>
          <w:sz w:val="24"/>
          <w:szCs w:val="24"/>
        </w:rPr>
        <w:t>stess</w:t>
      </w:r>
      <w:r>
        <w:rPr>
          <w:rFonts w:ascii="Times New Roman" w:hAnsi="Times New Roman" w:cs="Times New Roman"/>
          <w:sz w:val="24"/>
          <w:szCs w:val="24"/>
        </w:rPr>
        <w:t xml:space="preserve">e </w:t>
      </w:r>
      <w:r w:rsidRPr="00F826A7">
        <w:rPr>
          <w:rFonts w:ascii="Times New Roman" w:hAnsi="Times New Roman" w:cs="Times New Roman"/>
          <w:sz w:val="24"/>
          <w:szCs w:val="24"/>
        </w:rPr>
        <w:t>solo al termine del Contratto e previa acquisizione del documento unico di regolarità contributiva (D.U.R.C.), attestante la regolarità del Fornitore in ordine al versamento dei contributi previdenziali e dei contributi assicurativi obbligatori per gli infortuni sul lavoro e le malattie professionali dei dipendenti.</w:t>
      </w:r>
    </w:p>
    <w:p w14:paraId="51AA5213"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F826A7">
        <w:rPr>
          <w:rFonts w:ascii="Times New Roman" w:hAnsi="Times New Roman" w:cs="Times New Roman"/>
          <w:sz w:val="24"/>
          <w:szCs w:val="24"/>
        </w:rPr>
        <w:t>Il pagamento del corrispettivo dovuto da ciascun</w:t>
      </w:r>
      <w:r>
        <w:rPr>
          <w:rFonts w:ascii="Times New Roman" w:hAnsi="Times New Roman" w:cs="Times New Roman"/>
          <w:sz w:val="24"/>
          <w:szCs w:val="24"/>
        </w:rPr>
        <w:t>’ Amministrazione</w:t>
      </w:r>
      <w:r w:rsidRPr="00F826A7">
        <w:rPr>
          <w:rFonts w:ascii="Times New Roman" w:hAnsi="Times New Roman" w:cs="Times New Roman"/>
          <w:sz w:val="24"/>
          <w:szCs w:val="24"/>
        </w:rPr>
        <w:t xml:space="preserve"> Contraente al</w:t>
      </w:r>
      <w:r>
        <w:rPr>
          <w:rFonts w:ascii="Times New Roman" w:hAnsi="Times New Roman" w:cs="Times New Roman"/>
          <w:sz w:val="24"/>
          <w:szCs w:val="24"/>
        </w:rPr>
        <w:t xml:space="preserve"> Fornitore</w:t>
      </w:r>
      <w:r w:rsidRPr="00F826A7">
        <w:rPr>
          <w:rFonts w:ascii="Times New Roman" w:hAnsi="Times New Roman" w:cs="Times New Roman"/>
          <w:sz w:val="24"/>
          <w:szCs w:val="24"/>
        </w:rPr>
        <w:t xml:space="preserve"> in forza dei Contratti Attuativi sarà disposto, successivamente alla verifica della corretta esecuzione della prestazione contrattuale. </w:t>
      </w:r>
    </w:p>
    <w:p w14:paraId="0E1B91BA"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F826A7">
        <w:rPr>
          <w:rFonts w:ascii="Times New Roman" w:hAnsi="Times New Roman" w:cs="Times New Roman"/>
          <w:sz w:val="24"/>
          <w:szCs w:val="24"/>
        </w:rPr>
        <w:t>Rimane inteso che l’Amministrazione, prima di procedere al pagamento del corrispettivo della singola fattura, acquisirà di ufficio il D.U.R.C.</w:t>
      </w:r>
    </w:p>
    <w:p w14:paraId="52B2327C" w14:textId="7069090F"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Pr>
          <w:rFonts w:ascii="Times New Roman" w:hAnsi="Times New Roman" w:cs="Times New Roman"/>
        </w:rPr>
        <w:t>I</w:t>
      </w:r>
      <w:r>
        <w:t xml:space="preserve"> </w:t>
      </w:r>
      <w:r w:rsidRPr="00F826A7">
        <w:rPr>
          <w:rFonts w:ascii="Times New Roman" w:hAnsi="Times New Roman" w:cs="Times New Roman"/>
          <w:sz w:val="24"/>
          <w:szCs w:val="24"/>
        </w:rPr>
        <w:t>pagamenti per le forniture saranno effettuati sul conto corrente di cui al successivo articolo</w:t>
      </w:r>
      <w:r>
        <w:rPr>
          <w:rFonts w:ascii="Times New Roman" w:hAnsi="Times New Roman" w:cs="Times New Roman"/>
          <w:sz w:val="24"/>
          <w:szCs w:val="24"/>
        </w:rPr>
        <w:t xml:space="preserve"> 13</w:t>
      </w:r>
      <w:r w:rsidRPr="00F826A7">
        <w:rPr>
          <w:rFonts w:ascii="Times New Roman" w:hAnsi="Times New Roman" w:cs="Times New Roman"/>
          <w:sz w:val="24"/>
          <w:szCs w:val="24"/>
        </w:rPr>
        <w:t>. Il Fornitore, sotto la propria esclusiva responsabilità, rende tempestivamente note le variazioni circa le modalità di accredito</w:t>
      </w:r>
      <w:r w:rsidR="000D4523">
        <w:rPr>
          <w:rFonts w:ascii="Times New Roman" w:hAnsi="Times New Roman" w:cs="Times New Roman"/>
          <w:sz w:val="24"/>
          <w:szCs w:val="24"/>
        </w:rPr>
        <w:t xml:space="preserve">; </w:t>
      </w:r>
      <w:r w:rsidRPr="00F826A7">
        <w:rPr>
          <w:rFonts w:ascii="Times New Roman" w:hAnsi="Times New Roman" w:cs="Times New Roman"/>
          <w:sz w:val="24"/>
          <w:szCs w:val="24"/>
        </w:rPr>
        <w:t>in difetto di tale comunicazione, anche se le variazioni vengono pubblicate nei modi di legge, il Fornitore non può sollevare eccezioni in ordine ad eventuali ritardi dei pagamenti, né in ordine ai pagamenti già effettuati.</w:t>
      </w:r>
    </w:p>
    <w:p w14:paraId="19479571" w14:textId="77777777" w:rsid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CB5FC9">
        <w:rPr>
          <w:rFonts w:ascii="Times New Roman" w:hAnsi="Times New Roman" w:cs="Times New Roman"/>
          <w:sz w:val="24"/>
          <w:szCs w:val="24"/>
        </w:rPr>
        <w:t>I pagamenti delle forniture saranno effettuati nei termini di legge dalla data di ricevimento della fattura.</w:t>
      </w:r>
    </w:p>
    <w:p w14:paraId="55CB649D" w14:textId="588528D7" w:rsidR="00256959" w:rsidRPr="00256959" w:rsidRDefault="00256959" w:rsidP="00256959">
      <w:pPr>
        <w:pStyle w:val="Paragrafoelenco"/>
        <w:widowControl/>
        <w:numPr>
          <w:ilvl w:val="0"/>
          <w:numId w:val="38"/>
        </w:numPr>
        <w:autoSpaceDE/>
        <w:autoSpaceDN/>
        <w:spacing w:before="120" w:after="120" w:line="360" w:lineRule="auto"/>
        <w:rPr>
          <w:rFonts w:ascii="Times New Roman" w:hAnsi="Times New Roman" w:cs="Times New Roman"/>
          <w:sz w:val="24"/>
          <w:szCs w:val="24"/>
        </w:rPr>
      </w:pPr>
      <w:r w:rsidRPr="00CB5FC9">
        <w:rPr>
          <w:rFonts w:ascii="Times New Roman" w:hAnsi="Times New Roman" w:cs="Times New Roman"/>
          <w:sz w:val="24"/>
          <w:szCs w:val="24"/>
        </w:rPr>
        <w:t>Scaduti i termini di pagamento, al creditore possono essere corrisposti, a fronte di specifica richiesta, gli interessi moratori nei termini disposti per legge.</w:t>
      </w:r>
    </w:p>
    <w:p w14:paraId="0B672894" w14:textId="49B3C68C" w:rsidR="00CA4757" w:rsidRPr="00D730A1" w:rsidRDefault="00CA4757" w:rsidP="00D61F88">
      <w:pPr>
        <w:pStyle w:val="Titolo1"/>
      </w:pPr>
      <w:r w:rsidRPr="006E7187">
        <w:t xml:space="preserve">ARTICOLO </w:t>
      </w:r>
      <w:r w:rsidR="00E87C9A" w:rsidRPr="006E7187">
        <w:t>9</w:t>
      </w:r>
      <w:r w:rsidRPr="006E7187">
        <w:t xml:space="preserve"> - TRACCIABILITÀ DEI FLUSSI FINANZIARI</w:t>
      </w:r>
    </w:p>
    <w:p w14:paraId="0F8C7FF3" w14:textId="52CFCA9F"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sidRPr="00F41965">
        <w:rPr>
          <w:rFonts w:ascii="Times New Roman" w:hAnsi="Times New Roman" w:cs="Times New Roman"/>
          <w:sz w:val="24"/>
          <w:szCs w:val="24"/>
        </w:rPr>
        <w:t xml:space="preserve">Il Fornitore si assume l’obbligo della tracciabilità dei flussi finanziari di cui alla L. 13 agosto 2010, n. 136, pena la nullità assoluta del presente </w:t>
      </w:r>
      <w:r w:rsidR="00875C0F">
        <w:rPr>
          <w:rFonts w:ascii="Times New Roman" w:hAnsi="Times New Roman" w:cs="Times New Roman"/>
          <w:sz w:val="24"/>
          <w:szCs w:val="24"/>
        </w:rPr>
        <w:t>Contratto Attuativo</w:t>
      </w:r>
      <w:r w:rsidRPr="00F41965">
        <w:rPr>
          <w:rFonts w:ascii="Times New Roman" w:hAnsi="Times New Roman" w:cs="Times New Roman"/>
          <w:sz w:val="24"/>
          <w:szCs w:val="24"/>
        </w:rPr>
        <w:t>.</w:t>
      </w:r>
      <w:r>
        <w:rPr>
          <w:rFonts w:ascii="Times New Roman" w:hAnsi="Times New Roman" w:cs="Times New Roman"/>
          <w:sz w:val="24"/>
          <w:szCs w:val="24"/>
        </w:rPr>
        <w:t xml:space="preserve"> </w:t>
      </w:r>
      <w:r w:rsidRPr="00F41965">
        <w:rPr>
          <w:rFonts w:ascii="Times New Roman" w:hAnsi="Times New Roman" w:cs="Times New Roman"/>
          <w:sz w:val="24"/>
          <w:szCs w:val="24"/>
        </w:rPr>
        <w:t xml:space="preserve">Gli estremi identificativi del conto </w:t>
      </w:r>
      <w:r w:rsidRPr="00F41965">
        <w:rPr>
          <w:rFonts w:ascii="Times New Roman" w:hAnsi="Times New Roman" w:cs="Times New Roman"/>
          <w:sz w:val="24"/>
          <w:szCs w:val="24"/>
        </w:rPr>
        <w:lastRenderedPageBreak/>
        <w:t xml:space="preserve">corrente dedicato, anche in via non esclusiva, alle commesse pubbliche di cui all’articolo 3 della l. 136/2010, presso cui i pagamenti dovranno essere effettuati </w:t>
      </w:r>
      <w:r w:rsidR="00CE1D92">
        <w:rPr>
          <w:rFonts w:ascii="Times New Roman" w:hAnsi="Times New Roman" w:cs="Times New Roman"/>
          <w:sz w:val="24"/>
          <w:szCs w:val="24"/>
        </w:rPr>
        <w:t>sono indicati</w:t>
      </w:r>
      <w:r w:rsidR="00733079">
        <w:rPr>
          <w:rFonts w:ascii="Times New Roman" w:hAnsi="Times New Roman" w:cs="Times New Roman"/>
          <w:sz w:val="24"/>
          <w:szCs w:val="24"/>
        </w:rPr>
        <w:t xml:space="preserve"> nell’articolo 13 dell’Accordo Quadro.</w:t>
      </w:r>
    </w:p>
    <w:p w14:paraId="1C153A03" w14:textId="77777777"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sidRPr="00CB5FC9">
        <w:rPr>
          <w:rFonts w:ascii="Times New Roman" w:hAnsi="Times New Roman" w:cs="Times New Roman"/>
          <w:sz w:val="24"/>
          <w:szCs w:val="24"/>
        </w:rPr>
        <w:t xml:space="preserve">Il Fornitore è tenuto a comunicare alla Stazione Appaltante e all’Amministrazione Contraente le generalità e il codice fiscale del/i delegato/i ad operare sul </w:t>
      </w:r>
      <w:proofErr w:type="gramStart"/>
      <w:r w:rsidRPr="00CB5FC9">
        <w:rPr>
          <w:rFonts w:ascii="Times New Roman" w:hAnsi="Times New Roman" w:cs="Times New Roman"/>
          <w:sz w:val="24"/>
          <w:szCs w:val="24"/>
        </w:rPr>
        <w:t>predetto</w:t>
      </w:r>
      <w:proofErr w:type="gramEnd"/>
      <w:r w:rsidRPr="00CB5FC9">
        <w:rPr>
          <w:rFonts w:ascii="Times New Roman" w:hAnsi="Times New Roman" w:cs="Times New Roman"/>
          <w:sz w:val="24"/>
          <w:szCs w:val="24"/>
        </w:rPr>
        <w:t xml:space="preserve"> conto. </w:t>
      </w:r>
    </w:p>
    <w:p w14:paraId="755F496C" w14:textId="77777777"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sidRPr="00CB5FC9">
        <w:rPr>
          <w:rFonts w:ascii="Times New Roman" w:hAnsi="Times New Roman" w:cs="Times New Roman"/>
          <w:sz w:val="24"/>
          <w:szCs w:val="24"/>
        </w:rPr>
        <w:t xml:space="preserve">Il Fornitore si impegna inoltre a comunicare, entro e non oltre </w:t>
      </w:r>
      <w:proofErr w:type="gramStart"/>
      <w:r w:rsidRPr="00CB5FC9">
        <w:rPr>
          <w:rFonts w:ascii="Times New Roman" w:hAnsi="Times New Roman" w:cs="Times New Roman"/>
          <w:sz w:val="24"/>
          <w:szCs w:val="24"/>
        </w:rPr>
        <w:t>7</w:t>
      </w:r>
      <w:proofErr w:type="gramEnd"/>
      <w:r w:rsidRPr="00CB5FC9">
        <w:rPr>
          <w:rFonts w:ascii="Times New Roman" w:hAnsi="Times New Roman" w:cs="Times New Roman"/>
          <w:sz w:val="24"/>
          <w:szCs w:val="24"/>
        </w:rPr>
        <w:t xml:space="preserve"> giorni da qualsivoglia variazione intervenuta in ordine ai dati relativi agli estremi identificativi del conto, le generalità (nome e cognome) e il codice fiscale delle persone delegate ad operare su detto conto.</w:t>
      </w:r>
    </w:p>
    <w:p w14:paraId="6390A73F" w14:textId="0F08FF36"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sidRPr="00CB5FC9">
        <w:rPr>
          <w:rFonts w:ascii="Times New Roman" w:hAnsi="Times New Roman" w:cs="Times New Roman"/>
          <w:sz w:val="24"/>
          <w:szCs w:val="24"/>
        </w:rPr>
        <w:t xml:space="preserve">La Stazione Appaltante , in ottemperanza a quanto disposto dall’art. 3, comma 9 bis, della Legge 13 agosto 2010 n. 136 e </w:t>
      </w:r>
      <w:proofErr w:type="spellStart"/>
      <w:r w:rsidRPr="00CB5FC9">
        <w:rPr>
          <w:rFonts w:ascii="Times New Roman" w:hAnsi="Times New Roman" w:cs="Times New Roman"/>
          <w:sz w:val="24"/>
          <w:szCs w:val="24"/>
        </w:rPr>
        <w:t>ss.mm.ii</w:t>
      </w:r>
      <w:proofErr w:type="spellEnd"/>
      <w:r w:rsidRPr="00CB5FC9">
        <w:rPr>
          <w:rFonts w:ascii="Times New Roman" w:hAnsi="Times New Roman" w:cs="Times New Roman"/>
          <w:sz w:val="24"/>
          <w:szCs w:val="24"/>
        </w:rPr>
        <w:t>., senza bisogno di assegnare previamente alcun termine per l’adempimento, risolverà di diritto, ai sensi dell’art. 1456 c.c., nonché ai sensi dell’art. 1360 c.c., previa dichiarazione da comunicarsi al</w:t>
      </w:r>
      <w:r>
        <w:rPr>
          <w:rFonts w:ascii="Times New Roman" w:hAnsi="Times New Roman" w:cs="Times New Roman"/>
          <w:sz w:val="24"/>
          <w:szCs w:val="24"/>
        </w:rPr>
        <w:t xml:space="preserve"> Fornitor</w:t>
      </w:r>
      <w:r w:rsidR="00FF20EC">
        <w:rPr>
          <w:rFonts w:ascii="Times New Roman" w:hAnsi="Times New Roman" w:cs="Times New Roman"/>
          <w:sz w:val="24"/>
          <w:szCs w:val="24"/>
        </w:rPr>
        <w:t>e</w:t>
      </w:r>
      <w:r w:rsidRPr="00CB5FC9">
        <w:rPr>
          <w:rFonts w:ascii="Times New Roman" w:hAnsi="Times New Roman" w:cs="Times New Roman"/>
          <w:sz w:val="24"/>
          <w:szCs w:val="24"/>
        </w:rPr>
        <w:t xml:space="preserve"> tramite PEC, l’Accordo Quadro nell’ipotesi in cui le transazioni relative a</w:t>
      </w:r>
      <w:r w:rsidR="00790AA5">
        <w:rPr>
          <w:rFonts w:ascii="Times New Roman" w:hAnsi="Times New Roman" w:cs="Times New Roman"/>
          <w:sz w:val="24"/>
          <w:szCs w:val="24"/>
        </w:rPr>
        <w:t>l</w:t>
      </w:r>
      <w:r w:rsidRPr="00CB5FC9">
        <w:rPr>
          <w:rFonts w:ascii="Times New Roman" w:hAnsi="Times New Roman" w:cs="Times New Roman"/>
          <w:sz w:val="24"/>
          <w:szCs w:val="24"/>
        </w:rPr>
        <w:t xml:space="preserve"> Contratt</w:t>
      </w:r>
      <w:r w:rsidR="00790AA5">
        <w:rPr>
          <w:rFonts w:ascii="Times New Roman" w:hAnsi="Times New Roman" w:cs="Times New Roman"/>
          <w:sz w:val="24"/>
          <w:szCs w:val="24"/>
        </w:rPr>
        <w:t>o</w:t>
      </w:r>
      <w:r w:rsidRPr="00CB5FC9">
        <w:rPr>
          <w:rFonts w:ascii="Times New Roman" w:hAnsi="Times New Roman" w:cs="Times New Roman"/>
          <w:sz w:val="24"/>
          <w:szCs w:val="24"/>
        </w:rPr>
        <w:t xml:space="preserve"> siano eseguite senza avvalersi del bonifico bancario o postale ovvero degli altri documenti idonei a consentire la piena tracciabilità delle operazioni ai sensi della suddetta Legge e del Decreto-legge 12 novembre 2010 n. 187.  </w:t>
      </w:r>
    </w:p>
    <w:p w14:paraId="56D2FBED" w14:textId="77777777"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Pr>
          <w:rFonts w:ascii="Times New Roman" w:hAnsi="Times New Roman" w:cs="Times New Roman"/>
          <w:sz w:val="24"/>
          <w:szCs w:val="24"/>
        </w:rPr>
        <w:t>Il Fornitore</w:t>
      </w:r>
      <w:r w:rsidRPr="00CB5FC9">
        <w:rPr>
          <w:rFonts w:ascii="Times New Roman" w:hAnsi="Times New Roman" w:cs="Times New Roman"/>
          <w:sz w:val="24"/>
          <w:szCs w:val="24"/>
        </w:rPr>
        <w:t xml:space="preserve">, il subappaltatore o il subcontraente che ha notizia dell’inadempimento della propria controparte agli obblighi di tracciabilità finanziaria di cui all’art. 3 della Legge 13 agosto 2010 n. 136 e </w:t>
      </w:r>
      <w:proofErr w:type="spellStart"/>
      <w:r w:rsidRPr="00CB5FC9">
        <w:rPr>
          <w:rFonts w:ascii="Times New Roman" w:hAnsi="Times New Roman" w:cs="Times New Roman"/>
          <w:sz w:val="24"/>
          <w:szCs w:val="24"/>
        </w:rPr>
        <w:t>ss.mm.ii</w:t>
      </w:r>
      <w:proofErr w:type="spellEnd"/>
      <w:r w:rsidRPr="00CB5FC9">
        <w:rPr>
          <w:rFonts w:ascii="Times New Roman" w:hAnsi="Times New Roman" w:cs="Times New Roman"/>
          <w:sz w:val="24"/>
          <w:szCs w:val="24"/>
        </w:rPr>
        <w:t>. è tenuto a darne immediata comunicazione all’Agenzia e alla Prefettura di competenza.</w:t>
      </w:r>
    </w:p>
    <w:p w14:paraId="771787FD" w14:textId="77777777"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Pr>
          <w:rFonts w:ascii="Times New Roman" w:hAnsi="Times New Roman" w:cs="Times New Roman"/>
          <w:sz w:val="24"/>
          <w:szCs w:val="24"/>
        </w:rPr>
        <w:t>Il Fornitore</w:t>
      </w:r>
      <w:r w:rsidRPr="00CB5FC9">
        <w:rPr>
          <w:rFonts w:ascii="Times New Roman" w:hAnsi="Times New Roman" w:cs="Times New Roman"/>
          <w:sz w:val="24"/>
          <w:szCs w:val="24"/>
        </w:rPr>
        <w:t xml:space="preserve"> si obbliga e garantisce che nei contratti sottoscritti con i subappaltatori e i subcontraenti, verrà assunta dalle </w:t>
      </w:r>
      <w:proofErr w:type="gramStart"/>
      <w:r w:rsidRPr="00CB5FC9">
        <w:rPr>
          <w:rFonts w:ascii="Times New Roman" w:hAnsi="Times New Roman" w:cs="Times New Roman"/>
          <w:sz w:val="24"/>
          <w:szCs w:val="24"/>
        </w:rPr>
        <w:t>predette</w:t>
      </w:r>
      <w:proofErr w:type="gramEnd"/>
      <w:r w:rsidRPr="00CB5FC9">
        <w:rPr>
          <w:rFonts w:ascii="Times New Roman" w:hAnsi="Times New Roman" w:cs="Times New Roman"/>
          <w:sz w:val="24"/>
          <w:szCs w:val="24"/>
        </w:rPr>
        <w:t xml:space="preserve"> controparti l’obbligazione specifica di risoluzione di diritto del relativo rapporto contrattuale nel caso di mancato utilizzo del bonifico bancario o postale ovvero degli strumenti idonei a consentire la piena tracciabilità dei flussi finanziari. </w:t>
      </w:r>
    </w:p>
    <w:p w14:paraId="5CC8ED65" w14:textId="45E88B86"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sidRPr="00CB5FC9">
        <w:rPr>
          <w:rFonts w:ascii="Times New Roman" w:hAnsi="Times New Roman" w:cs="Times New Roman"/>
          <w:sz w:val="24"/>
          <w:szCs w:val="24"/>
        </w:rPr>
        <w:t>Il Fornitore, il subappaltatore o subcontraente, che ha notizia dell’inadempimento della propria controparte agli obblighi di tracciabilità finanziaria, ne dà immediata comunicazione alla Stazione Appaltante, al</w:t>
      </w:r>
      <w:r w:rsidR="00090E13">
        <w:rPr>
          <w:rFonts w:ascii="Times New Roman" w:hAnsi="Times New Roman" w:cs="Times New Roman"/>
          <w:sz w:val="24"/>
          <w:szCs w:val="24"/>
        </w:rPr>
        <w:t>l’Amministrazione Contraente</w:t>
      </w:r>
      <w:r w:rsidRPr="00CB5FC9">
        <w:rPr>
          <w:rFonts w:ascii="Times New Roman" w:hAnsi="Times New Roman" w:cs="Times New Roman"/>
          <w:sz w:val="24"/>
          <w:szCs w:val="24"/>
        </w:rPr>
        <w:t xml:space="preserve"> e alla Prefettura-Ufficio territoriale del Governo della provincia ove ha sede l’Amministrazione stessa.</w:t>
      </w:r>
    </w:p>
    <w:p w14:paraId="51658FD6" w14:textId="16C1226B" w:rsidR="00CA4757" w:rsidRDefault="00CA4757" w:rsidP="00CA4757">
      <w:pPr>
        <w:pStyle w:val="Paragrafoelenco"/>
        <w:widowControl/>
        <w:numPr>
          <w:ilvl w:val="0"/>
          <w:numId w:val="31"/>
        </w:numPr>
        <w:autoSpaceDE/>
        <w:autoSpaceDN/>
        <w:spacing w:before="120" w:after="120" w:line="360" w:lineRule="auto"/>
        <w:ind w:left="357" w:hanging="357"/>
        <w:rPr>
          <w:rFonts w:ascii="Times New Roman" w:hAnsi="Times New Roman" w:cs="Times New Roman"/>
          <w:sz w:val="24"/>
          <w:szCs w:val="24"/>
        </w:rPr>
      </w:pPr>
      <w:r>
        <w:rPr>
          <w:rFonts w:ascii="Times New Roman" w:hAnsi="Times New Roman" w:cs="Times New Roman"/>
          <w:sz w:val="24"/>
          <w:szCs w:val="24"/>
        </w:rPr>
        <w:t>Il Fornitore</w:t>
      </w:r>
      <w:r w:rsidRPr="00CB5FC9">
        <w:rPr>
          <w:rFonts w:ascii="Times New Roman" w:hAnsi="Times New Roman" w:cs="Times New Roman"/>
          <w:sz w:val="24"/>
          <w:szCs w:val="24"/>
        </w:rPr>
        <w:t>, in caso di cessione dei crediti, si impegna a comunicare il CIG al cessionario affinché lo stesso venga riportato sugli strumenti di pagamento utilizzati. Il cessionario è tenuto ad utilizzare un conto corrente dedicato nonché ad anticipare i pagamenti, mediante bonifico bancario o postale, sul conto corrente dedicato del</w:t>
      </w:r>
      <w:r>
        <w:rPr>
          <w:rFonts w:ascii="Times New Roman" w:hAnsi="Times New Roman" w:cs="Times New Roman"/>
          <w:sz w:val="24"/>
          <w:szCs w:val="24"/>
        </w:rPr>
        <w:t xml:space="preserve"> Fornitore</w:t>
      </w:r>
      <w:r w:rsidRPr="00CB5FC9">
        <w:rPr>
          <w:rFonts w:ascii="Times New Roman" w:hAnsi="Times New Roman" w:cs="Times New Roman"/>
          <w:sz w:val="24"/>
          <w:szCs w:val="24"/>
        </w:rPr>
        <w:t xml:space="preserve"> riportando il CIG dallo stesso comunicato.</w:t>
      </w:r>
    </w:p>
    <w:p w14:paraId="1310B908" w14:textId="216EF577" w:rsidR="00E00D36" w:rsidRPr="003A2A1F" w:rsidRDefault="00E00D36" w:rsidP="00D61F88">
      <w:pPr>
        <w:pStyle w:val="Titolo1"/>
      </w:pPr>
      <w:r w:rsidRPr="00056422">
        <w:lastRenderedPageBreak/>
        <w:t xml:space="preserve">ARTICOLO </w:t>
      </w:r>
      <w:r w:rsidR="00E87C9A">
        <w:t>10</w:t>
      </w:r>
      <w:r w:rsidRPr="00056422">
        <w:t xml:space="preserve"> </w:t>
      </w:r>
      <w:r>
        <w:t xml:space="preserve">- </w:t>
      </w:r>
      <w:r w:rsidRPr="00056422">
        <w:t>RISOLUZIONE</w:t>
      </w:r>
    </w:p>
    <w:p w14:paraId="039735B0" w14:textId="160E9262" w:rsidR="00E00D36" w:rsidRDefault="00E00D36" w:rsidP="00E00D36">
      <w:pPr>
        <w:pStyle w:val="Default"/>
        <w:numPr>
          <w:ilvl w:val="0"/>
          <w:numId w:val="11"/>
        </w:numPr>
        <w:spacing w:before="120" w:after="120" w:line="360" w:lineRule="auto"/>
        <w:ind w:left="357" w:hanging="357"/>
        <w:jc w:val="both"/>
        <w:rPr>
          <w:rFonts w:ascii="Times New Roman" w:eastAsia="Arial" w:hAnsi="Times New Roman" w:cs="Times New Roman"/>
          <w:color w:val="auto"/>
          <w:lang w:bidi="it-IT"/>
        </w:rPr>
      </w:pPr>
      <w:r w:rsidRPr="00CD0C74">
        <w:rPr>
          <w:rFonts w:ascii="Times New Roman" w:eastAsia="Arial" w:hAnsi="Times New Roman" w:cs="Times New Roman"/>
          <w:color w:val="auto"/>
          <w:lang w:bidi="it-IT"/>
        </w:rPr>
        <w:t>Per la disciplina della risoluzione del presente Contratto Attuativo si rinvia all’art. 1</w:t>
      </w:r>
      <w:r>
        <w:rPr>
          <w:rFonts w:ascii="Times New Roman" w:eastAsia="Arial" w:hAnsi="Times New Roman" w:cs="Times New Roman"/>
          <w:color w:val="auto"/>
          <w:lang w:bidi="it-IT"/>
        </w:rPr>
        <w:t>22</w:t>
      </w:r>
      <w:r w:rsidRPr="00CD0C74">
        <w:rPr>
          <w:rFonts w:ascii="Times New Roman" w:eastAsia="Arial" w:hAnsi="Times New Roman" w:cs="Times New Roman"/>
          <w:color w:val="auto"/>
          <w:lang w:bidi="it-IT"/>
        </w:rPr>
        <w:t xml:space="preserve"> del </w:t>
      </w:r>
      <w:r>
        <w:rPr>
          <w:rFonts w:ascii="Times New Roman" w:eastAsia="Arial" w:hAnsi="Times New Roman" w:cs="Times New Roman"/>
          <w:color w:val="auto"/>
          <w:lang w:bidi="it-IT"/>
        </w:rPr>
        <w:t>d</w:t>
      </w:r>
      <w:r w:rsidRPr="00CD0C74">
        <w:rPr>
          <w:rFonts w:ascii="Times New Roman" w:eastAsia="Arial" w:hAnsi="Times New Roman" w:cs="Times New Roman"/>
          <w:color w:val="auto"/>
          <w:lang w:bidi="it-IT"/>
        </w:rPr>
        <w:t>.</w:t>
      </w:r>
      <w:r>
        <w:rPr>
          <w:rFonts w:ascii="Times New Roman" w:eastAsia="Arial" w:hAnsi="Times New Roman" w:cs="Times New Roman"/>
          <w:color w:val="auto"/>
          <w:lang w:bidi="it-IT"/>
        </w:rPr>
        <w:t>lgs. 36/2023</w:t>
      </w:r>
      <w:r w:rsidRPr="00CD0C74">
        <w:rPr>
          <w:rFonts w:ascii="Times New Roman" w:eastAsia="Arial" w:hAnsi="Times New Roman" w:cs="Times New Roman"/>
          <w:color w:val="auto"/>
          <w:lang w:bidi="it-IT"/>
        </w:rPr>
        <w:t xml:space="preserve"> oltre che alle disposizioni del Capitolato Tecnico, </w:t>
      </w:r>
      <w:r w:rsidR="00634756">
        <w:rPr>
          <w:rFonts w:ascii="Times New Roman" w:eastAsia="Arial" w:hAnsi="Times New Roman" w:cs="Times New Roman"/>
          <w:color w:val="auto"/>
          <w:lang w:bidi="it-IT"/>
        </w:rPr>
        <w:t>del</w:t>
      </w:r>
      <w:r w:rsidR="00006B6D">
        <w:rPr>
          <w:rFonts w:ascii="Times New Roman" w:eastAsia="Arial" w:hAnsi="Times New Roman" w:cs="Times New Roman"/>
          <w:color w:val="auto"/>
          <w:lang w:bidi="it-IT"/>
        </w:rPr>
        <w:t xml:space="preserve"> Capitolato d’Oneri</w:t>
      </w:r>
      <w:r w:rsidR="006F79E9">
        <w:rPr>
          <w:rFonts w:ascii="Times New Roman" w:eastAsia="Arial" w:hAnsi="Times New Roman" w:cs="Times New Roman"/>
          <w:color w:val="auto"/>
          <w:lang w:bidi="it-IT"/>
        </w:rPr>
        <w:t xml:space="preserve">, </w:t>
      </w:r>
      <w:r w:rsidRPr="00CD0C74">
        <w:rPr>
          <w:rFonts w:ascii="Times New Roman" w:eastAsia="Arial" w:hAnsi="Times New Roman" w:cs="Times New Roman"/>
          <w:color w:val="auto"/>
          <w:lang w:bidi="it-IT"/>
        </w:rPr>
        <w:t>nonché dell’Accordo Quadro.</w:t>
      </w:r>
    </w:p>
    <w:p w14:paraId="5AF342E1" w14:textId="454DC467" w:rsidR="00E00D36" w:rsidRDefault="00E00D36" w:rsidP="00E00D36">
      <w:pPr>
        <w:pStyle w:val="Default"/>
        <w:numPr>
          <w:ilvl w:val="0"/>
          <w:numId w:val="11"/>
        </w:numPr>
        <w:spacing w:before="120" w:after="120" w:line="360" w:lineRule="auto"/>
        <w:ind w:left="357" w:hanging="357"/>
        <w:jc w:val="both"/>
        <w:rPr>
          <w:rFonts w:ascii="Times New Roman" w:eastAsia="Arial" w:hAnsi="Times New Roman" w:cs="Times New Roman"/>
          <w:color w:val="auto"/>
          <w:lang w:bidi="it-IT"/>
        </w:rPr>
      </w:pPr>
      <w:r>
        <w:rPr>
          <w:rFonts w:ascii="Times New Roman" w:eastAsia="Arial" w:hAnsi="Times New Roman" w:cs="Times New Roman"/>
          <w:color w:val="auto"/>
          <w:lang w:bidi="it-IT"/>
        </w:rPr>
        <w:t>In ogni caso, ferme le ipotesi di risoluzione previste dall’articolo 122 del Codice, l’Agenzia e l</w:t>
      </w:r>
      <w:r w:rsidR="00BB1824">
        <w:rPr>
          <w:rFonts w:ascii="Times New Roman" w:eastAsia="Arial" w:hAnsi="Times New Roman" w:cs="Times New Roman"/>
          <w:color w:val="auto"/>
          <w:lang w:bidi="it-IT"/>
        </w:rPr>
        <w:t>’Amministrazione Contraente</w:t>
      </w:r>
      <w:r>
        <w:rPr>
          <w:rFonts w:ascii="Times New Roman" w:eastAsia="Arial" w:hAnsi="Times New Roman" w:cs="Times New Roman"/>
          <w:color w:val="auto"/>
          <w:lang w:bidi="it-IT"/>
        </w:rPr>
        <w:t xml:space="preserve"> possono risolvere di diritto, ai sensi dell’articolo 1456 c.c., previa dichiarazione da comunicarsi al Fornitore tramite PEC e senza la necessità di assegnare alcun termine per l’adempimento, i</w:t>
      </w:r>
      <w:r w:rsidR="00392D23">
        <w:rPr>
          <w:rFonts w:ascii="Times New Roman" w:eastAsia="Arial" w:hAnsi="Times New Roman" w:cs="Times New Roman"/>
          <w:color w:val="auto"/>
          <w:lang w:bidi="it-IT"/>
        </w:rPr>
        <w:t>l Contratto Attuativo</w:t>
      </w:r>
      <w:r>
        <w:rPr>
          <w:rFonts w:ascii="Times New Roman" w:eastAsia="Arial" w:hAnsi="Times New Roman" w:cs="Times New Roman"/>
          <w:color w:val="auto"/>
          <w:lang w:bidi="it-IT"/>
        </w:rPr>
        <w:t xml:space="preserve"> per i casi previsti dall’Accordo Quadro all’articolo 14 comma 2.</w:t>
      </w:r>
    </w:p>
    <w:p w14:paraId="41599671" w14:textId="77EFC7FB" w:rsidR="00E00D36" w:rsidRDefault="00E00D36" w:rsidP="00E00D36">
      <w:pPr>
        <w:pStyle w:val="Default"/>
        <w:numPr>
          <w:ilvl w:val="0"/>
          <w:numId w:val="11"/>
        </w:numPr>
        <w:spacing w:before="120" w:after="120" w:line="360" w:lineRule="auto"/>
        <w:ind w:left="357" w:hanging="357"/>
        <w:jc w:val="both"/>
        <w:rPr>
          <w:rFonts w:ascii="Times New Roman" w:eastAsia="Arial" w:hAnsi="Times New Roman" w:cs="Times New Roman"/>
          <w:color w:val="auto"/>
          <w:lang w:bidi="it-IT"/>
        </w:rPr>
      </w:pPr>
      <w:r>
        <w:rPr>
          <w:rFonts w:ascii="Times New Roman" w:eastAsia="Arial" w:hAnsi="Times New Roman" w:cs="Times New Roman"/>
          <w:color w:val="auto"/>
          <w:lang w:bidi="it-IT"/>
        </w:rPr>
        <w:t>La risoluzione dell’Accordo Quadro legittima la risoluzione de</w:t>
      </w:r>
      <w:r w:rsidR="00392D23">
        <w:rPr>
          <w:rFonts w:ascii="Times New Roman" w:eastAsia="Arial" w:hAnsi="Times New Roman" w:cs="Times New Roman"/>
          <w:color w:val="auto"/>
          <w:lang w:bidi="it-IT"/>
        </w:rPr>
        <w:t>l singolo Contratto Attuativo</w:t>
      </w:r>
      <w:r>
        <w:rPr>
          <w:rFonts w:ascii="Times New Roman" w:eastAsia="Arial" w:hAnsi="Times New Roman" w:cs="Times New Roman"/>
          <w:color w:val="auto"/>
          <w:lang w:bidi="it-IT"/>
        </w:rPr>
        <w:t xml:space="preserve">. In tal caso il Fornitore si impegna comunque a </w:t>
      </w:r>
      <w:proofErr w:type="gramStart"/>
      <w:r>
        <w:rPr>
          <w:rFonts w:ascii="Times New Roman" w:eastAsia="Arial" w:hAnsi="Times New Roman" w:cs="Times New Roman"/>
          <w:color w:val="auto"/>
          <w:lang w:bidi="it-IT"/>
        </w:rPr>
        <w:t>porre in essere</w:t>
      </w:r>
      <w:proofErr w:type="gramEnd"/>
      <w:r>
        <w:rPr>
          <w:rFonts w:ascii="Times New Roman" w:eastAsia="Arial" w:hAnsi="Times New Roman" w:cs="Times New Roman"/>
          <w:color w:val="auto"/>
          <w:lang w:bidi="it-IT"/>
        </w:rPr>
        <w:t xml:space="preserve"> ogni attività necessaria per assicurare la continuità della fornitura in favore dell</w:t>
      </w:r>
      <w:r w:rsidR="00392D23">
        <w:rPr>
          <w:rFonts w:ascii="Times New Roman" w:eastAsia="Arial" w:hAnsi="Times New Roman" w:cs="Times New Roman"/>
          <w:color w:val="auto"/>
          <w:lang w:bidi="it-IT"/>
        </w:rPr>
        <w:t>’Amministrazione Contraente</w:t>
      </w:r>
      <w:r>
        <w:rPr>
          <w:rFonts w:ascii="Times New Roman" w:eastAsia="Arial" w:hAnsi="Times New Roman" w:cs="Times New Roman"/>
          <w:color w:val="auto"/>
          <w:lang w:bidi="it-IT"/>
        </w:rPr>
        <w:t>.</w:t>
      </w:r>
    </w:p>
    <w:p w14:paraId="65A040D0" w14:textId="1BE585A7" w:rsidR="00E00D36" w:rsidRDefault="00E00D36" w:rsidP="00E00D36">
      <w:pPr>
        <w:pStyle w:val="Default"/>
        <w:numPr>
          <w:ilvl w:val="0"/>
          <w:numId w:val="11"/>
        </w:numPr>
        <w:spacing w:before="120" w:after="120" w:line="360" w:lineRule="auto"/>
        <w:ind w:left="357" w:hanging="357"/>
        <w:jc w:val="both"/>
        <w:rPr>
          <w:rFonts w:ascii="Times New Roman" w:eastAsia="Arial" w:hAnsi="Times New Roman" w:cs="Times New Roman"/>
          <w:color w:val="auto"/>
          <w:lang w:bidi="it-IT"/>
        </w:rPr>
      </w:pPr>
      <w:r>
        <w:rPr>
          <w:rFonts w:ascii="Times New Roman" w:eastAsia="Arial" w:hAnsi="Times New Roman" w:cs="Times New Roman"/>
          <w:color w:val="auto"/>
          <w:lang w:bidi="it-IT"/>
        </w:rPr>
        <w:t>In caso di risoluzione dell’Accordo Quadro e/o del Contratto Attuativo, l’Agenzia e/o</w:t>
      </w:r>
      <w:r w:rsidR="00274ED1">
        <w:rPr>
          <w:rFonts w:ascii="Times New Roman" w:eastAsia="Arial" w:hAnsi="Times New Roman" w:cs="Times New Roman"/>
          <w:color w:val="auto"/>
          <w:lang w:bidi="it-IT"/>
        </w:rPr>
        <w:t xml:space="preserve"> l’Amministrazione Contraente </w:t>
      </w:r>
      <w:r>
        <w:rPr>
          <w:rFonts w:ascii="Times New Roman" w:eastAsia="Arial" w:hAnsi="Times New Roman" w:cs="Times New Roman"/>
          <w:color w:val="auto"/>
          <w:lang w:bidi="it-IT"/>
        </w:rPr>
        <w:t>hanno diritto di escutere la cauzione prestata rispettivamente per l’intero importo della stessa o per la parte percentuale proporzionale all’importo del Contratto di fornitura/servizi risolto.</w:t>
      </w:r>
    </w:p>
    <w:p w14:paraId="213B8666" w14:textId="3F185FEA" w:rsidR="00E00D36" w:rsidRPr="003A2A1F" w:rsidRDefault="00E00D36" w:rsidP="00D61F88">
      <w:pPr>
        <w:pStyle w:val="Titolo1"/>
      </w:pPr>
      <w:r w:rsidRPr="004D0CAD">
        <w:t xml:space="preserve">ARTICOLO </w:t>
      </w:r>
      <w:r w:rsidR="00E87C9A">
        <w:t>11</w:t>
      </w:r>
      <w:r w:rsidRPr="004D0CAD">
        <w:t xml:space="preserve"> - RECESSO</w:t>
      </w:r>
    </w:p>
    <w:p w14:paraId="039FBE2A" w14:textId="331EBE6B" w:rsidR="00E00D36" w:rsidRPr="003E1DB5" w:rsidRDefault="00E00D36" w:rsidP="00E00D36">
      <w:pPr>
        <w:pStyle w:val="Paragrafoelenco"/>
        <w:widowControl/>
        <w:numPr>
          <w:ilvl w:val="0"/>
          <w:numId w:val="26"/>
        </w:numPr>
        <w:autoSpaceDE/>
        <w:autoSpaceDN/>
        <w:spacing w:before="120" w:after="120" w:line="360" w:lineRule="auto"/>
        <w:ind w:left="357" w:hanging="357"/>
        <w:rPr>
          <w:rFonts w:ascii="Times New Roman" w:hAnsi="Times New Roman" w:cs="Times New Roman"/>
          <w:sz w:val="24"/>
          <w:szCs w:val="24"/>
        </w:rPr>
      </w:pPr>
      <w:r w:rsidRPr="003E1DB5">
        <w:rPr>
          <w:rFonts w:ascii="Times New Roman" w:hAnsi="Times New Roman" w:cs="Times New Roman"/>
          <w:sz w:val="24"/>
          <w:szCs w:val="24"/>
        </w:rPr>
        <w:t>Fermo restando quanto previsto dagli articoli 88, comma 4-ter, e 92, comma 4, del decreto legislativo 6 settembre 2011, n. 159 e dall’articolo 123 del d.lgs. 36/2023, l’Agenzia e/o l</w:t>
      </w:r>
      <w:r w:rsidR="00274ED1">
        <w:rPr>
          <w:rFonts w:ascii="Times New Roman" w:hAnsi="Times New Roman" w:cs="Times New Roman"/>
          <w:sz w:val="24"/>
          <w:szCs w:val="24"/>
        </w:rPr>
        <w:t>’Amministrazione Contraente</w:t>
      </w:r>
      <w:r w:rsidRPr="003E1DB5">
        <w:rPr>
          <w:rFonts w:ascii="Times New Roman" w:hAnsi="Times New Roman" w:cs="Times New Roman"/>
          <w:sz w:val="24"/>
          <w:szCs w:val="24"/>
        </w:rPr>
        <w:t>, per quanto di proprio interesse, hanno diritto, nei casi di giusta causa, di recedere unilateralmente da</w:t>
      </w:r>
      <w:r>
        <w:rPr>
          <w:rFonts w:ascii="Times New Roman" w:hAnsi="Times New Roman" w:cs="Times New Roman"/>
          <w:sz w:val="24"/>
          <w:szCs w:val="24"/>
        </w:rPr>
        <w:t>l Contratto Attuativo</w:t>
      </w:r>
      <w:r w:rsidRPr="003E1DB5">
        <w:rPr>
          <w:rFonts w:ascii="Times New Roman" w:hAnsi="Times New Roman" w:cs="Times New Roman"/>
          <w:sz w:val="24"/>
          <w:szCs w:val="24"/>
        </w:rPr>
        <w:t>, in tutto o in parte, in qualsiasi momento, con un preavviso di almeno 20 (venti) giorni solari da comunicarsi al Fornitore a mezzo PEC, decorsi i quali l’Amministrazione Contraente e/o l’Agenzia prende in consegna servizi e/o forniture per verificarne la regolarità.</w:t>
      </w:r>
    </w:p>
    <w:p w14:paraId="224F1332" w14:textId="53BCBBB0" w:rsidR="00E00D36" w:rsidRPr="00F8447E" w:rsidRDefault="00E00D36" w:rsidP="00E00D36">
      <w:pPr>
        <w:pStyle w:val="Paragrafoelenco"/>
        <w:widowControl/>
        <w:numPr>
          <w:ilvl w:val="0"/>
          <w:numId w:val="26"/>
        </w:numPr>
        <w:autoSpaceDE/>
        <w:autoSpaceDN/>
        <w:spacing w:before="120" w:after="120" w:line="360" w:lineRule="auto"/>
        <w:ind w:left="357" w:hanging="357"/>
        <w:rPr>
          <w:rFonts w:ascii="Times New Roman" w:hAnsi="Times New Roman" w:cs="Times New Roman"/>
          <w:sz w:val="24"/>
          <w:szCs w:val="24"/>
        </w:rPr>
      </w:pPr>
      <w:r w:rsidRPr="00F8447E">
        <w:rPr>
          <w:rFonts w:ascii="Times New Roman" w:hAnsi="Times New Roman" w:cs="Times New Roman"/>
          <w:sz w:val="24"/>
          <w:szCs w:val="24"/>
        </w:rPr>
        <w:t>Si conviene altresì che l</w:t>
      </w:r>
      <w:r w:rsidR="00B125EB">
        <w:rPr>
          <w:rFonts w:ascii="Times New Roman" w:hAnsi="Times New Roman" w:cs="Times New Roman"/>
          <w:sz w:val="24"/>
          <w:szCs w:val="24"/>
        </w:rPr>
        <w:t>’Amministrazione Contraente</w:t>
      </w:r>
      <w:r w:rsidRPr="00F8447E">
        <w:rPr>
          <w:rFonts w:ascii="Times New Roman" w:hAnsi="Times New Roman" w:cs="Times New Roman"/>
          <w:sz w:val="24"/>
          <w:szCs w:val="24"/>
        </w:rPr>
        <w:t>, in coincidenza con la scadenza del proprio bilancio triennale, potr</w:t>
      </w:r>
      <w:r w:rsidR="00B125EB">
        <w:rPr>
          <w:rFonts w:ascii="Times New Roman" w:hAnsi="Times New Roman" w:cs="Times New Roman"/>
          <w:sz w:val="24"/>
          <w:szCs w:val="24"/>
        </w:rPr>
        <w:t>à</w:t>
      </w:r>
      <w:r w:rsidRPr="00F8447E">
        <w:rPr>
          <w:rFonts w:ascii="Times New Roman" w:hAnsi="Times New Roman" w:cs="Times New Roman"/>
          <w:sz w:val="24"/>
          <w:szCs w:val="24"/>
        </w:rPr>
        <w:t xml:space="preserve"> recedere in tutto o in parte dal proprio </w:t>
      </w:r>
      <w:r w:rsidR="00C613B5">
        <w:rPr>
          <w:rFonts w:ascii="Times New Roman" w:hAnsi="Times New Roman" w:cs="Times New Roman"/>
          <w:sz w:val="24"/>
          <w:szCs w:val="24"/>
        </w:rPr>
        <w:t>Ordinativo/</w:t>
      </w:r>
      <w:r w:rsidR="00C613B5" w:rsidRPr="00791C67">
        <w:rPr>
          <w:rFonts w:ascii="Times New Roman" w:hAnsi="Times New Roman" w:cs="Times New Roman"/>
          <w:sz w:val="24"/>
          <w:szCs w:val="24"/>
        </w:rPr>
        <w:t xml:space="preserve"> Richiest</w:t>
      </w:r>
      <w:r w:rsidR="00C613B5">
        <w:rPr>
          <w:rFonts w:ascii="Times New Roman" w:hAnsi="Times New Roman" w:cs="Times New Roman"/>
          <w:sz w:val="24"/>
          <w:szCs w:val="24"/>
        </w:rPr>
        <w:t>a</w:t>
      </w:r>
      <w:r w:rsidR="00C613B5" w:rsidRPr="00791C67">
        <w:rPr>
          <w:rFonts w:ascii="Times New Roman" w:hAnsi="Times New Roman" w:cs="Times New Roman"/>
          <w:sz w:val="24"/>
          <w:szCs w:val="24"/>
        </w:rPr>
        <w:t xml:space="preserve"> di approvvigionamento/</w:t>
      </w:r>
      <w:r w:rsidR="00C613B5">
        <w:rPr>
          <w:rFonts w:ascii="Times New Roman" w:hAnsi="Times New Roman" w:cs="Times New Roman"/>
          <w:sz w:val="24"/>
          <w:szCs w:val="24"/>
        </w:rPr>
        <w:t xml:space="preserve"> </w:t>
      </w:r>
      <w:r w:rsidR="00C613B5" w:rsidRPr="00791C67">
        <w:rPr>
          <w:rFonts w:ascii="Times New Roman" w:hAnsi="Times New Roman" w:cs="Times New Roman"/>
          <w:sz w:val="24"/>
          <w:szCs w:val="24"/>
        </w:rPr>
        <w:t>Ordin</w:t>
      </w:r>
      <w:r w:rsidR="00C613B5">
        <w:rPr>
          <w:rFonts w:ascii="Times New Roman" w:hAnsi="Times New Roman" w:cs="Times New Roman"/>
          <w:sz w:val="24"/>
          <w:szCs w:val="24"/>
        </w:rPr>
        <w:t xml:space="preserve">e </w:t>
      </w:r>
      <w:r w:rsidR="00C613B5" w:rsidRPr="00791C67">
        <w:rPr>
          <w:rFonts w:ascii="Times New Roman" w:hAnsi="Times New Roman" w:cs="Times New Roman"/>
          <w:sz w:val="24"/>
          <w:szCs w:val="24"/>
        </w:rPr>
        <w:t>di Consegna</w:t>
      </w:r>
      <w:r w:rsidRPr="00F8447E">
        <w:rPr>
          <w:rFonts w:ascii="Times New Roman" w:hAnsi="Times New Roman" w:cs="Times New Roman"/>
          <w:sz w:val="24"/>
          <w:szCs w:val="24"/>
        </w:rPr>
        <w:t xml:space="preserve"> nell’ipotesi in cui, in ottemperanza alla normativa vigente in materia di impegni pluriennali di spesa, le risorse stanziate nel proprio bilancio annuale o pluriennale non risultino sufficienti per la copertura degli impegni di spesa derivanti dall’ulteriore </w:t>
      </w:r>
      <w:r w:rsidRPr="00F8447E">
        <w:rPr>
          <w:rFonts w:ascii="Times New Roman" w:hAnsi="Times New Roman" w:cs="Times New Roman"/>
          <w:sz w:val="24"/>
          <w:szCs w:val="24"/>
        </w:rPr>
        <w:lastRenderedPageBreak/>
        <w:t>durata del medesimo Contratto</w:t>
      </w:r>
      <w:r w:rsidR="00804E01">
        <w:rPr>
          <w:rFonts w:ascii="Times New Roman" w:hAnsi="Times New Roman" w:cs="Times New Roman"/>
          <w:sz w:val="24"/>
          <w:szCs w:val="24"/>
        </w:rPr>
        <w:t xml:space="preserve"> Attuativo</w:t>
      </w:r>
      <w:r w:rsidRPr="00F8447E">
        <w:rPr>
          <w:rFonts w:ascii="Times New Roman" w:hAnsi="Times New Roman" w:cs="Times New Roman"/>
          <w:sz w:val="24"/>
          <w:szCs w:val="24"/>
        </w:rPr>
        <w:t>. Tale ipotesi integra e sostanzia a tutti gli effetti una ulteriore giusta causa di recesso.</w:t>
      </w:r>
    </w:p>
    <w:p w14:paraId="4EA03902" w14:textId="4DE7C80B" w:rsidR="00E00D36" w:rsidRPr="00F8447E" w:rsidRDefault="00E00D36" w:rsidP="00E00D36">
      <w:pPr>
        <w:pStyle w:val="Paragrafoelenco"/>
        <w:widowControl/>
        <w:numPr>
          <w:ilvl w:val="0"/>
          <w:numId w:val="26"/>
        </w:numPr>
        <w:autoSpaceDE/>
        <w:autoSpaceDN/>
        <w:spacing w:before="120" w:after="120" w:line="360" w:lineRule="auto"/>
        <w:ind w:left="357" w:hanging="357"/>
        <w:rPr>
          <w:rFonts w:ascii="Times New Roman" w:hAnsi="Times New Roman" w:cs="Times New Roman"/>
          <w:sz w:val="24"/>
          <w:szCs w:val="24"/>
        </w:rPr>
      </w:pPr>
      <w:r w:rsidRPr="00F8447E">
        <w:rPr>
          <w:rFonts w:ascii="Times New Roman" w:hAnsi="Times New Roman" w:cs="Times New Roman"/>
          <w:sz w:val="24"/>
          <w:szCs w:val="24"/>
        </w:rPr>
        <w:t xml:space="preserve">In ogni caso, dalla data di efficacia del recesso, il Fornitore deve cessare tutte le prestazioni contrattuali, assicurando che tale cessazione non comporti danno alcuno per </w:t>
      </w:r>
      <w:r w:rsidR="005511C2">
        <w:rPr>
          <w:rFonts w:ascii="Times New Roman" w:hAnsi="Times New Roman" w:cs="Times New Roman"/>
          <w:sz w:val="24"/>
          <w:szCs w:val="24"/>
        </w:rPr>
        <w:t>l’Amministrazione Contraente.</w:t>
      </w:r>
    </w:p>
    <w:p w14:paraId="336AEEE7" w14:textId="31263B09" w:rsidR="00E00D36" w:rsidRDefault="00E00D36" w:rsidP="00E00D36">
      <w:pPr>
        <w:pStyle w:val="Paragrafoelenco"/>
        <w:widowControl/>
        <w:numPr>
          <w:ilvl w:val="0"/>
          <w:numId w:val="26"/>
        </w:numPr>
        <w:autoSpaceDE/>
        <w:autoSpaceDN/>
        <w:spacing w:before="120" w:after="120" w:line="360" w:lineRule="auto"/>
        <w:ind w:left="357" w:hanging="357"/>
        <w:rPr>
          <w:rFonts w:ascii="Times New Roman" w:hAnsi="Times New Roman" w:cs="Times New Roman"/>
          <w:sz w:val="24"/>
          <w:szCs w:val="24"/>
        </w:rPr>
      </w:pPr>
      <w:r w:rsidRPr="00F8447E">
        <w:rPr>
          <w:rFonts w:ascii="Times New Roman" w:hAnsi="Times New Roman" w:cs="Times New Roman"/>
          <w:sz w:val="24"/>
          <w:szCs w:val="24"/>
        </w:rPr>
        <w:t xml:space="preserve">Qualora </w:t>
      </w:r>
      <w:proofErr w:type="spellStart"/>
      <w:r>
        <w:rPr>
          <w:rFonts w:ascii="Times New Roman" w:hAnsi="Times New Roman" w:cs="Times New Roman"/>
          <w:sz w:val="24"/>
          <w:szCs w:val="24"/>
        </w:rPr>
        <w:t>AReACom</w:t>
      </w:r>
      <w:proofErr w:type="spellEnd"/>
      <w:r w:rsidRPr="00F8447E">
        <w:rPr>
          <w:rFonts w:ascii="Times New Roman" w:hAnsi="Times New Roman" w:cs="Times New Roman"/>
          <w:sz w:val="24"/>
          <w:szCs w:val="24"/>
        </w:rPr>
        <w:t xml:space="preserve"> receda dall’Accordo Quadro ai sensi del comma 1 del presente articolo, non potranno essere emessi nuovi </w:t>
      </w:r>
      <w:r>
        <w:rPr>
          <w:rFonts w:ascii="Times New Roman" w:hAnsi="Times New Roman" w:cs="Times New Roman"/>
          <w:sz w:val="24"/>
          <w:szCs w:val="24"/>
        </w:rPr>
        <w:t xml:space="preserve">Contratti Attuativi </w:t>
      </w:r>
      <w:r w:rsidRPr="00F8447E">
        <w:rPr>
          <w:rFonts w:ascii="Times New Roman" w:hAnsi="Times New Roman" w:cs="Times New Roman"/>
          <w:sz w:val="24"/>
          <w:szCs w:val="24"/>
        </w:rPr>
        <w:t xml:space="preserve">da parte delle </w:t>
      </w:r>
      <w:r>
        <w:rPr>
          <w:rFonts w:ascii="Times New Roman" w:hAnsi="Times New Roman" w:cs="Times New Roman"/>
          <w:sz w:val="24"/>
          <w:szCs w:val="24"/>
        </w:rPr>
        <w:t xml:space="preserve">Amministrazioni Contraenti </w:t>
      </w:r>
      <w:r w:rsidRPr="00F8447E">
        <w:rPr>
          <w:rFonts w:ascii="Times New Roman" w:hAnsi="Times New Roman" w:cs="Times New Roman"/>
          <w:sz w:val="24"/>
          <w:szCs w:val="24"/>
        </w:rPr>
        <w:t xml:space="preserve">e le </w:t>
      </w:r>
      <w:r>
        <w:rPr>
          <w:rFonts w:ascii="Times New Roman" w:hAnsi="Times New Roman" w:cs="Times New Roman"/>
          <w:sz w:val="24"/>
          <w:szCs w:val="24"/>
        </w:rPr>
        <w:t xml:space="preserve">stesse </w:t>
      </w:r>
      <w:r w:rsidRPr="00F8447E">
        <w:rPr>
          <w:rFonts w:ascii="Times New Roman" w:hAnsi="Times New Roman" w:cs="Times New Roman"/>
          <w:sz w:val="24"/>
          <w:szCs w:val="24"/>
        </w:rPr>
        <w:t xml:space="preserve">potranno a loro volta recedere dai singoli </w:t>
      </w:r>
      <w:r>
        <w:rPr>
          <w:rFonts w:ascii="Times New Roman" w:hAnsi="Times New Roman" w:cs="Times New Roman"/>
          <w:sz w:val="24"/>
          <w:szCs w:val="24"/>
        </w:rPr>
        <w:t xml:space="preserve">Contratti </w:t>
      </w:r>
      <w:r w:rsidRPr="00F8447E">
        <w:rPr>
          <w:rFonts w:ascii="Times New Roman" w:hAnsi="Times New Roman" w:cs="Times New Roman"/>
          <w:sz w:val="24"/>
          <w:szCs w:val="24"/>
        </w:rPr>
        <w:t xml:space="preserve">già emessi, con un preavviso di almeno </w:t>
      </w:r>
      <w:r>
        <w:rPr>
          <w:rFonts w:ascii="Times New Roman" w:hAnsi="Times New Roman" w:cs="Times New Roman"/>
          <w:sz w:val="24"/>
          <w:szCs w:val="24"/>
        </w:rPr>
        <w:t>20</w:t>
      </w:r>
      <w:r w:rsidRPr="00F8447E">
        <w:rPr>
          <w:rFonts w:ascii="Times New Roman" w:hAnsi="Times New Roman" w:cs="Times New Roman"/>
          <w:sz w:val="24"/>
          <w:szCs w:val="24"/>
        </w:rPr>
        <w:t xml:space="preserve"> (</w:t>
      </w:r>
      <w:r>
        <w:rPr>
          <w:rFonts w:ascii="Times New Roman" w:hAnsi="Times New Roman" w:cs="Times New Roman"/>
          <w:sz w:val="24"/>
          <w:szCs w:val="24"/>
        </w:rPr>
        <w:t>venti</w:t>
      </w:r>
      <w:r w:rsidRPr="00F8447E">
        <w:rPr>
          <w:rFonts w:ascii="Times New Roman" w:hAnsi="Times New Roman" w:cs="Times New Roman"/>
          <w:sz w:val="24"/>
          <w:szCs w:val="24"/>
        </w:rPr>
        <w:t>) giorni solari, da comunicarsi al Fornitore</w:t>
      </w:r>
      <w:r>
        <w:rPr>
          <w:rFonts w:ascii="Times New Roman" w:hAnsi="Times New Roman" w:cs="Times New Roman"/>
          <w:sz w:val="24"/>
          <w:szCs w:val="24"/>
        </w:rPr>
        <w:t xml:space="preserve"> a mezzo PEC</w:t>
      </w:r>
      <w:r w:rsidRPr="00F8447E">
        <w:rPr>
          <w:rFonts w:ascii="Times New Roman" w:hAnsi="Times New Roman" w:cs="Times New Roman"/>
          <w:sz w:val="24"/>
          <w:szCs w:val="24"/>
        </w:rPr>
        <w:t xml:space="preserve">, fatto salvo quanto espressamente disposto al precedente comma </w:t>
      </w:r>
      <w:r>
        <w:rPr>
          <w:rFonts w:ascii="Times New Roman" w:hAnsi="Times New Roman" w:cs="Times New Roman"/>
          <w:sz w:val="24"/>
          <w:szCs w:val="24"/>
        </w:rPr>
        <w:t>4</w:t>
      </w:r>
      <w:r w:rsidRPr="00F8447E">
        <w:rPr>
          <w:rFonts w:ascii="Times New Roman" w:hAnsi="Times New Roman" w:cs="Times New Roman"/>
          <w:sz w:val="24"/>
          <w:szCs w:val="24"/>
        </w:rPr>
        <w:t xml:space="preserve"> in ordine a risarcimenti, compensi, indennizzi e/o rimborsi.</w:t>
      </w:r>
    </w:p>
    <w:p w14:paraId="2ADE22E4" w14:textId="4B5A074E" w:rsidR="00297E4C" w:rsidRPr="00D730A1" w:rsidRDefault="00297E4C" w:rsidP="00D61F88">
      <w:pPr>
        <w:pStyle w:val="Titolo1"/>
      </w:pPr>
      <w:r w:rsidRPr="0050351B">
        <w:t>ARTICOLO 1</w:t>
      </w:r>
      <w:r w:rsidR="00E87C9A" w:rsidRPr="0050351B">
        <w:t>2</w:t>
      </w:r>
      <w:r w:rsidRPr="0050351B">
        <w:t xml:space="preserve"> - SUBAPPALTO</w:t>
      </w:r>
    </w:p>
    <w:p w14:paraId="26ED4E1C" w14:textId="77777777" w:rsidR="00297E4C" w:rsidRPr="00807B20" w:rsidRDefault="00297E4C" w:rsidP="00297E4C">
      <w:pPr>
        <w:spacing w:before="120" w:after="120" w:line="360" w:lineRule="auto"/>
        <w:jc w:val="both"/>
        <w:rPr>
          <w:rFonts w:ascii="Times New Roman" w:eastAsia="Times New Roman" w:hAnsi="Times New Roman" w:cs="Times New Roman"/>
          <w:i/>
          <w:color w:val="000000" w:themeColor="text1"/>
          <w:sz w:val="24"/>
          <w:szCs w:val="24"/>
        </w:rPr>
      </w:pPr>
      <w:r w:rsidRPr="00E216AB">
        <w:rPr>
          <w:rFonts w:ascii="Times New Roman" w:eastAsia="Times New Roman" w:hAnsi="Times New Roman" w:cs="Times New Roman"/>
          <w:i/>
          <w:sz w:val="24"/>
          <w:szCs w:val="24"/>
        </w:rPr>
        <w:t>(</w:t>
      </w:r>
      <w:r w:rsidRPr="009879C1">
        <w:rPr>
          <w:rFonts w:ascii="Times New Roman" w:eastAsia="Times New Roman" w:hAnsi="Times New Roman" w:cs="Times New Roman"/>
          <w:i/>
          <w:sz w:val="24"/>
          <w:szCs w:val="24"/>
        </w:rPr>
        <w:t>da inserire se l’Operatore Economico non ha dichiarato di voler far ricorso al subappalto</w:t>
      </w:r>
      <w:r w:rsidRPr="00807B20">
        <w:rPr>
          <w:rFonts w:ascii="Times New Roman" w:eastAsia="Times New Roman" w:hAnsi="Times New Roman" w:cs="Times New Roman"/>
          <w:i/>
          <w:color w:val="000000" w:themeColor="text1"/>
          <w:sz w:val="24"/>
          <w:szCs w:val="24"/>
        </w:rPr>
        <w:t>)</w:t>
      </w:r>
    </w:p>
    <w:p w14:paraId="78DA545F" w14:textId="5F514569" w:rsidR="00297E4C" w:rsidRPr="00D730A1" w:rsidRDefault="00297E4C" w:rsidP="00297E4C">
      <w:pPr>
        <w:pStyle w:val="Paragrafoelenco"/>
        <w:widowControl/>
        <w:numPr>
          <w:ilvl w:val="0"/>
          <w:numId w:val="33"/>
        </w:numPr>
        <w:autoSpaceDE/>
        <w:autoSpaceDN/>
        <w:spacing w:before="120" w:after="120" w:line="360" w:lineRule="auto"/>
        <w:rPr>
          <w:rFonts w:ascii="Times New Roman" w:hAnsi="Times New Roman" w:cs="Times New Roman"/>
          <w:sz w:val="24"/>
          <w:szCs w:val="24"/>
        </w:rPr>
      </w:pPr>
      <w:r w:rsidRPr="00D730A1">
        <w:rPr>
          <w:rFonts w:ascii="Times New Roman" w:hAnsi="Times New Roman" w:cs="Times New Roman"/>
          <w:sz w:val="24"/>
          <w:szCs w:val="24"/>
        </w:rPr>
        <w:t xml:space="preserve">Non essendo stato richiesto in sede di offerta, è fatto </w:t>
      </w:r>
      <w:r w:rsidRPr="00FF15A3">
        <w:rPr>
          <w:rFonts w:ascii="Times New Roman" w:hAnsi="Times New Roman" w:cs="Times New Roman"/>
          <w:sz w:val="24"/>
          <w:szCs w:val="24"/>
        </w:rPr>
        <w:t>divieto al</w:t>
      </w:r>
      <w:r>
        <w:rPr>
          <w:rFonts w:ascii="Times New Roman" w:hAnsi="Times New Roman" w:cs="Times New Roman"/>
          <w:sz w:val="24"/>
          <w:szCs w:val="24"/>
        </w:rPr>
        <w:t xml:space="preserve"> Fornitore</w:t>
      </w:r>
      <w:r w:rsidRPr="00D730A1">
        <w:rPr>
          <w:rFonts w:ascii="Times New Roman" w:hAnsi="Times New Roman" w:cs="Times New Roman"/>
          <w:sz w:val="24"/>
          <w:szCs w:val="24"/>
        </w:rPr>
        <w:t xml:space="preserve"> di subappaltare le prestazioni oggetto della presente </w:t>
      </w:r>
      <w:r w:rsidR="007C7D20">
        <w:rPr>
          <w:rFonts w:ascii="Times New Roman" w:hAnsi="Times New Roman" w:cs="Times New Roman"/>
          <w:sz w:val="24"/>
          <w:szCs w:val="24"/>
        </w:rPr>
        <w:t>Contratto Attuativo</w:t>
      </w:r>
      <w:r w:rsidRPr="00D730A1">
        <w:rPr>
          <w:rFonts w:ascii="Times New Roman" w:hAnsi="Times New Roman" w:cs="Times New Roman"/>
          <w:sz w:val="24"/>
          <w:szCs w:val="24"/>
        </w:rPr>
        <w:t>.</w:t>
      </w:r>
    </w:p>
    <w:p w14:paraId="6AE3B64C" w14:textId="77777777" w:rsidR="00297E4C" w:rsidRPr="00807B20" w:rsidRDefault="00297E4C" w:rsidP="00297E4C">
      <w:pPr>
        <w:spacing w:before="120" w:after="120" w:line="360" w:lineRule="auto"/>
        <w:jc w:val="both"/>
        <w:rPr>
          <w:rFonts w:ascii="Times New Roman" w:eastAsia="Times New Roman" w:hAnsi="Times New Roman" w:cs="Times New Roman"/>
          <w:i/>
          <w:color w:val="000000" w:themeColor="text1"/>
          <w:sz w:val="24"/>
          <w:szCs w:val="24"/>
        </w:rPr>
      </w:pPr>
      <w:r w:rsidRPr="00807B20">
        <w:rPr>
          <w:rFonts w:ascii="Times New Roman" w:eastAsia="Times New Roman" w:hAnsi="Times New Roman" w:cs="Times New Roman"/>
          <w:i/>
          <w:color w:val="000000" w:themeColor="text1"/>
          <w:sz w:val="24"/>
          <w:szCs w:val="24"/>
        </w:rPr>
        <w:t>(</w:t>
      </w:r>
      <w:r w:rsidRPr="009879C1">
        <w:rPr>
          <w:rFonts w:ascii="Times New Roman" w:eastAsia="Times New Roman" w:hAnsi="Times New Roman" w:cs="Times New Roman"/>
          <w:i/>
          <w:sz w:val="24"/>
          <w:szCs w:val="24"/>
        </w:rPr>
        <w:t>da inserire se l’Operatore Economico ha dichiarato di voler far ricorso al subappalto</w:t>
      </w:r>
      <w:r w:rsidRPr="00807B20">
        <w:rPr>
          <w:rFonts w:ascii="Times New Roman" w:eastAsia="Times New Roman" w:hAnsi="Times New Roman" w:cs="Times New Roman"/>
          <w:i/>
          <w:color w:val="000000" w:themeColor="text1"/>
          <w:sz w:val="24"/>
          <w:szCs w:val="24"/>
        </w:rPr>
        <w:t>)</w:t>
      </w:r>
    </w:p>
    <w:p w14:paraId="3CD57021" w14:textId="77777777" w:rsidR="00297E4C" w:rsidRDefault="00297E4C" w:rsidP="00297E4C">
      <w:pPr>
        <w:pStyle w:val="Paragrafoelenco"/>
        <w:widowControl/>
        <w:numPr>
          <w:ilvl w:val="0"/>
          <w:numId w:val="33"/>
        </w:numPr>
        <w:autoSpaceDE/>
        <w:autoSpaceDN/>
        <w:spacing w:before="120" w:after="120" w:line="360" w:lineRule="auto"/>
        <w:rPr>
          <w:rFonts w:ascii="Times New Roman" w:hAnsi="Times New Roman" w:cs="Times New Roman"/>
          <w:sz w:val="24"/>
          <w:szCs w:val="24"/>
        </w:rPr>
      </w:pPr>
      <w:r>
        <w:rPr>
          <w:rFonts w:ascii="Times New Roman" w:hAnsi="Times New Roman" w:cs="Times New Roman"/>
          <w:sz w:val="24"/>
          <w:szCs w:val="24"/>
        </w:rPr>
        <w:t xml:space="preserve">Il Fornitore </w:t>
      </w:r>
      <w:r w:rsidRPr="00E216AB">
        <w:rPr>
          <w:rFonts w:ascii="Times New Roman" w:hAnsi="Times New Roman" w:cs="Times New Roman"/>
          <w:sz w:val="24"/>
          <w:szCs w:val="24"/>
        </w:rPr>
        <w:t>affida in subappalto, l’esecuzione delle</w:t>
      </w:r>
      <w:r>
        <w:rPr>
          <w:rFonts w:ascii="Times New Roman" w:hAnsi="Times New Roman" w:cs="Times New Roman"/>
          <w:sz w:val="24"/>
          <w:szCs w:val="24"/>
        </w:rPr>
        <w:t xml:space="preserve"> seguenti</w:t>
      </w:r>
      <w:r w:rsidRPr="00E216AB">
        <w:rPr>
          <w:rFonts w:ascii="Times New Roman" w:hAnsi="Times New Roman" w:cs="Times New Roman"/>
          <w:sz w:val="24"/>
          <w:szCs w:val="24"/>
        </w:rPr>
        <w:t xml:space="preserve"> prestazioni contrattuali</w:t>
      </w:r>
      <w:r>
        <w:rPr>
          <w:rFonts w:ascii="Times New Roman" w:hAnsi="Times New Roman" w:cs="Times New Roman"/>
          <w:sz w:val="24"/>
          <w:szCs w:val="24"/>
        </w:rPr>
        <w:t>:</w:t>
      </w:r>
    </w:p>
    <w:p w14:paraId="633B78D4" w14:textId="77777777" w:rsidR="00297E4C" w:rsidRPr="006C3FF4" w:rsidRDefault="00297E4C" w:rsidP="00297E4C">
      <w:pPr>
        <w:pStyle w:val="Paragrafoelenco"/>
        <w:widowControl/>
        <w:numPr>
          <w:ilvl w:val="0"/>
          <w:numId w:val="32"/>
        </w:numPr>
        <w:autoSpaceDE/>
        <w:autoSpaceDN/>
        <w:spacing w:before="120" w:after="120" w:line="360" w:lineRule="auto"/>
        <w:rPr>
          <w:rFonts w:ascii="Times New Roman" w:hAnsi="Times New Roman" w:cs="Times New Roman"/>
          <w:sz w:val="24"/>
          <w:szCs w:val="24"/>
        </w:rPr>
      </w:pPr>
      <w:r w:rsidRPr="006C3FF4">
        <w:rPr>
          <w:rFonts w:ascii="Times New Roman" w:hAnsi="Times New Roman" w:cs="Times New Roman"/>
          <w:sz w:val="24"/>
          <w:szCs w:val="24"/>
        </w:rPr>
        <w:t xml:space="preserve">__________________________________ (%) </w:t>
      </w:r>
    </w:p>
    <w:p w14:paraId="7B974ADB" w14:textId="77777777" w:rsidR="00297E4C" w:rsidRDefault="00297E4C" w:rsidP="00297E4C">
      <w:pPr>
        <w:pStyle w:val="Paragrafoelenco"/>
        <w:widowControl/>
        <w:numPr>
          <w:ilvl w:val="0"/>
          <w:numId w:val="32"/>
        </w:numPr>
        <w:autoSpaceDE/>
        <w:autoSpaceDN/>
        <w:spacing w:before="120" w:after="120" w:line="360" w:lineRule="auto"/>
        <w:rPr>
          <w:rFonts w:ascii="Times New Roman" w:hAnsi="Times New Roman" w:cs="Times New Roman"/>
          <w:sz w:val="24"/>
          <w:szCs w:val="24"/>
        </w:rPr>
      </w:pPr>
      <w:r w:rsidRPr="006C3FF4">
        <w:rPr>
          <w:rFonts w:ascii="Times New Roman" w:hAnsi="Times New Roman" w:cs="Times New Roman"/>
          <w:sz w:val="24"/>
          <w:szCs w:val="24"/>
        </w:rPr>
        <w:t>__________________________________ (%)</w:t>
      </w:r>
      <w:r>
        <w:rPr>
          <w:rFonts w:ascii="Times New Roman" w:hAnsi="Times New Roman" w:cs="Times New Roman"/>
          <w:sz w:val="24"/>
          <w:szCs w:val="24"/>
        </w:rPr>
        <w:t xml:space="preserve"> </w:t>
      </w:r>
      <w:r w:rsidRPr="004962E1">
        <w:rPr>
          <w:rFonts w:ascii="Times New Roman" w:hAnsi="Times New Roman" w:cs="Times New Roman"/>
          <w:sz w:val="24"/>
          <w:szCs w:val="24"/>
        </w:rPr>
        <w:t>(</w:t>
      </w:r>
      <w:r w:rsidRPr="009879C1">
        <w:rPr>
          <w:rFonts w:ascii="Times New Roman" w:hAnsi="Times New Roman" w:cs="Times New Roman"/>
          <w:i/>
          <w:iCs/>
          <w:sz w:val="24"/>
          <w:szCs w:val="24"/>
        </w:rPr>
        <w:t>Specificare le prestazioni che l’O.E. intende subappaltare e la percentuale</w:t>
      </w:r>
      <w:r w:rsidRPr="004962E1">
        <w:rPr>
          <w:rFonts w:ascii="Times New Roman" w:hAnsi="Times New Roman" w:cs="Times New Roman"/>
          <w:sz w:val="24"/>
          <w:szCs w:val="24"/>
        </w:rPr>
        <w:t>)</w:t>
      </w:r>
    </w:p>
    <w:p w14:paraId="761FBEB3" w14:textId="72B90F1B" w:rsidR="00297E4C" w:rsidRPr="008B1DAE" w:rsidRDefault="00297E4C" w:rsidP="00297E4C">
      <w:pPr>
        <w:pStyle w:val="Paragrafoelenco"/>
        <w:widowControl/>
        <w:numPr>
          <w:ilvl w:val="0"/>
          <w:numId w:val="33"/>
        </w:numPr>
        <w:autoSpaceDE/>
        <w:autoSpaceDN/>
        <w:spacing w:before="120" w:after="120" w:line="360" w:lineRule="auto"/>
        <w:ind w:left="357" w:hanging="357"/>
        <w:rPr>
          <w:rFonts w:ascii="Times New Roman" w:hAnsi="Times New Roman" w:cs="Times New Roman"/>
          <w:sz w:val="24"/>
          <w:szCs w:val="24"/>
        </w:rPr>
      </w:pPr>
      <w:r w:rsidRPr="008B1DAE">
        <w:rPr>
          <w:rFonts w:ascii="Times New Roman" w:hAnsi="Times New Roman" w:cs="Times New Roman"/>
          <w:sz w:val="24"/>
          <w:szCs w:val="24"/>
        </w:rPr>
        <w:t xml:space="preserve">I subappaltatori dovranno mantenere per tutta la durata </w:t>
      </w:r>
      <w:r w:rsidR="0050351B">
        <w:rPr>
          <w:rFonts w:ascii="Times New Roman" w:hAnsi="Times New Roman" w:cs="Times New Roman"/>
          <w:sz w:val="24"/>
          <w:szCs w:val="24"/>
        </w:rPr>
        <w:t>del presente Contratto Attuativo</w:t>
      </w:r>
      <w:r w:rsidRPr="008B1DAE">
        <w:rPr>
          <w:rFonts w:ascii="Times New Roman" w:hAnsi="Times New Roman" w:cs="Times New Roman"/>
          <w:sz w:val="24"/>
          <w:szCs w:val="24"/>
        </w:rPr>
        <w:t xml:space="preserve"> i requisiti richiesti dalla normativa vigente in materia per lo svolgimento delle attività agli stessi affidate.</w:t>
      </w:r>
    </w:p>
    <w:p w14:paraId="3AE3BEB5" w14:textId="77777777" w:rsidR="00297E4C" w:rsidRPr="008B1DAE" w:rsidRDefault="00297E4C" w:rsidP="00297E4C">
      <w:pPr>
        <w:pStyle w:val="Paragrafoelenco"/>
        <w:widowControl/>
        <w:numPr>
          <w:ilvl w:val="0"/>
          <w:numId w:val="33"/>
        </w:numPr>
        <w:autoSpaceDE/>
        <w:autoSpaceDN/>
        <w:spacing w:before="120" w:after="120" w:line="360" w:lineRule="auto"/>
        <w:ind w:left="357" w:hanging="357"/>
        <w:rPr>
          <w:rFonts w:ascii="Times New Roman" w:hAnsi="Times New Roman" w:cs="Times New Roman"/>
          <w:sz w:val="24"/>
          <w:szCs w:val="24"/>
        </w:rPr>
      </w:pPr>
      <w:r w:rsidRPr="008B1DAE">
        <w:rPr>
          <w:rFonts w:ascii="Times New Roman" w:hAnsi="Times New Roman" w:cs="Times New Roman"/>
          <w:sz w:val="24"/>
          <w:szCs w:val="24"/>
        </w:rPr>
        <w:t xml:space="preserve">Il Fornitore si impegna a depositare, </w:t>
      </w:r>
      <w:r w:rsidRPr="006268DC">
        <w:rPr>
          <w:rFonts w:ascii="Times New Roman" w:hAnsi="Times New Roman" w:cs="Times New Roman"/>
          <w:sz w:val="24"/>
          <w:szCs w:val="24"/>
        </w:rPr>
        <w:t>almeno venti giorni</w:t>
      </w:r>
      <w:r w:rsidRPr="008B1DAE">
        <w:rPr>
          <w:rFonts w:ascii="Times New Roman" w:hAnsi="Times New Roman" w:cs="Times New Roman"/>
          <w:sz w:val="24"/>
          <w:szCs w:val="24"/>
        </w:rPr>
        <w:t xml:space="preserve"> prima dell’inizio dell’esecuzione delle attività oggetto del subappalto: copia del contratto di subappalto, corredato della documentazione tecnica, amministrativa e grafica direttamente derivata dagli atti del contratto affidato ed indicante puntualmente l’ambito operativo del subappalto sia in termini prestazionali che economici, nonché la documentazione prevista dalla normativa vigente in materia, ivi incluse la dichiarazione attestante il possesso da parte del subappaltatore dei requisiti, richiesti dalla vigente normativa, per lo svolgimento delle attività allo stesso affidate, la dichiarazione del subappaltatore attestante l’assenza (in capo ai subappaltatori) dei motivi di esclusione di cui </w:t>
      </w:r>
      <w:r>
        <w:rPr>
          <w:rFonts w:ascii="Times New Roman" w:hAnsi="Times New Roman" w:cs="Times New Roman"/>
          <w:sz w:val="24"/>
          <w:szCs w:val="24"/>
        </w:rPr>
        <w:t xml:space="preserve">all’articolo </w:t>
      </w:r>
      <w:r w:rsidRPr="008B1DAE">
        <w:rPr>
          <w:rFonts w:ascii="Times New Roman" w:hAnsi="Times New Roman" w:cs="Times New Roman"/>
          <w:sz w:val="24"/>
          <w:szCs w:val="24"/>
        </w:rPr>
        <w:t xml:space="preserve">95 del d.lgs. 36/2023 e la </w:t>
      </w:r>
      <w:r w:rsidRPr="008B1DAE">
        <w:rPr>
          <w:rFonts w:ascii="Times New Roman" w:hAnsi="Times New Roman" w:cs="Times New Roman"/>
          <w:sz w:val="24"/>
          <w:szCs w:val="24"/>
        </w:rPr>
        <w:lastRenderedPageBreak/>
        <w:t>dichiarazione circa la sussistenza o meno di eventuali forme di controllo o di collegamento a norma dell’articolo 2359 c.c. con il titolare del subappalto. In caso di mancata presentazione dei documenti sopra richiesti nel termine previsto, non sarà autorizzato il subappalto.</w:t>
      </w:r>
    </w:p>
    <w:p w14:paraId="4E17EBF6" w14:textId="45EBB8CF" w:rsidR="00297E4C" w:rsidRPr="008B1DAE" w:rsidRDefault="00297E4C" w:rsidP="00297E4C">
      <w:pPr>
        <w:pStyle w:val="Paragrafoelenco"/>
        <w:widowControl/>
        <w:numPr>
          <w:ilvl w:val="0"/>
          <w:numId w:val="33"/>
        </w:numPr>
        <w:autoSpaceDE/>
        <w:autoSpaceDN/>
        <w:spacing w:before="120" w:after="120" w:line="360" w:lineRule="auto"/>
        <w:ind w:left="357" w:hanging="357"/>
        <w:rPr>
          <w:rFonts w:ascii="Times New Roman" w:hAnsi="Times New Roman" w:cs="Times New Roman"/>
          <w:sz w:val="24"/>
          <w:szCs w:val="24"/>
        </w:rPr>
      </w:pPr>
      <w:r w:rsidRPr="008B1DAE">
        <w:rPr>
          <w:rFonts w:ascii="Times New Roman" w:hAnsi="Times New Roman" w:cs="Times New Roman"/>
          <w:sz w:val="24"/>
          <w:szCs w:val="24"/>
        </w:rPr>
        <w:t xml:space="preserve">In caso di mancato deposito di taluno dei suindicati documenti nel termine previsto, l’Amministrazione </w:t>
      </w:r>
      <w:r w:rsidR="00B44FB8">
        <w:rPr>
          <w:rFonts w:ascii="Times New Roman" w:hAnsi="Times New Roman" w:cs="Times New Roman"/>
          <w:sz w:val="24"/>
          <w:szCs w:val="24"/>
        </w:rPr>
        <w:t>C</w:t>
      </w:r>
      <w:r w:rsidRPr="008B1DAE">
        <w:rPr>
          <w:rFonts w:ascii="Times New Roman" w:hAnsi="Times New Roman" w:cs="Times New Roman"/>
          <w:sz w:val="24"/>
          <w:szCs w:val="24"/>
        </w:rPr>
        <w:t xml:space="preserve">ontraente procederà a richiedere al Fornitore l’integrazione della suddetta documentazione, assegnando </w:t>
      </w:r>
      <w:proofErr w:type="gramStart"/>
      <w:r w:rsidRPr="008B1DAE">
        <w:rPr>
          <w:rFonts w:ascii="Times New Roman" w:hAnsi="Times New Roman" w:cs="Times New Roman"/>
          <w:sz w:val="24"/>
          <w:szCs w:val="24"/>
        </w:rPr>
        <w:t>all’uopo</w:t>
      </w:r>
      <w:proofErr w:type="gramEnd"/>
      <w:r w:rsidRPr="008B1DAE">
        <w:rPr>
          <w:rFonts w:ascii="Times New Roman" w:hAnsi="Times New Roman" w:cs="Times New Roman"/>
          <w:sz w:val="24"/>
          <w:szCs w:val="24"/>
        </w:rPr>
        <w:t xml:space="preserve"> un termine essenziale, decorso inutilmente il quale il subappalto non verrà autorizzato. La suddetta richiesta di integrazione sospende il termine per la definizione del procedimento di autorizzazione del subappalto.</w:t>
      </w:r>
    </w:p>
    <w:p w14:paraId="06C41DC7" w14:textId="4317F733" w:rsidR="00297E4C" w:rsidRPr="008B1DAE" w:rsidRDefault="00297E4C" w:rsidP="00297E4C">
      <w:pPr>
        <w:pStyle w:val="Paragrafoelenco"/>
        <w:widowControl/>
        <w:numPr>
          <w:ilvl w:val="0"/>
          <w:numId w:val="33"/>
        </w:numPr>
        <w:autoSpaceDE/>
        <w:autoSpaceDN/>
        <w:spacing w:before="120" w:after="120" w:line="360" w:lineRule="auto"/>
        <w:ind w:left="357" w:hanging="357"/>
        <w:rPr>
          <w:rFonts w:ascii="Times New Roman" w:hAnsi="Times New Roman" w:cs="Times New Roman"/>
          <w:sz w:val="24"/>
          <w:szCs w:val="24"/>
        </w:rPr>
      </w:pPr>
      <w:r w:rsidRPr="008B1DAE">
        <w:rPr>
          <w:rFonts w:ascii="Times New Roman" w:hAnsi="Times New Roman" w:cs="Times New Roman"/>
          <w:sz w:val="24"/>
          <w:szCs w:val="24"/>
        </w:rPr>
        <w:t>Ai sensi e per gli effetti dell’art.</w:t>
      </w:r>
      <w:r>
        <w:rPr>
          <w:rFonts w:ascii="Times New Roman" w:hAnsi="Times New Roman" w:cs="Times New Roman"/>
          <w:sz w:val="24"/>
          <w:szCs w:val="24"/>
        </w:rPr>
        <w:t xml:space="preserve">119 comma 6 del Codice, </w:t>
      </w:r>
      <w:r w:rsidRPr="008B1DAE">
        <w:rPr>
          <w:rFonts w:ascii="Times New Roman" w:hAnsi="Times New Roman" w:cs="Times New Roman"/>
          <w:sz w:val="24"/>
          <w:szCs w:val="24"/>
        </w:rPr>
        <w:t>il Fornitore e il subappaltatore sono responsabili in solido nei confronti dell</w:t>
      </w:r>
      <w:r w:rsidR="00B44FB8">
        <w:rPr>
          <w:rFonts w:ascii="Times New Roman" w:hAnsi="Times New Roman" w:cs="Times New Roman"/>
          <w:sz w:val="24"/>
          <w:szCs w:val="24"/>
        </w:rPr>
        <w:t xml:space="preserve">’Amministrazione Contraente </w:t>
      </w:r>
      <w:r w:rsidRPr="008B1DAE">
        <w:rPr>
          <w:rFonts w:ascii="Times New Roman" w:hAnsi="Times New Roman" w:cs="Times New Roman"/>
          <w:sz w:val="24"/>
          <w:szCs w:val="24"/>
        </w:rPr>
        <w:t xml:space="preserve">in relazione alle prestazioni oggetto del contratto di subappalto. </w:t>
      </w:r>
    </w:p>
    <w:p w14:paraId="1DEE4D6F" w14:textId="40D6CBCC" w:rsidR="00297E4C" w:rsidRPr="00297E4C" w:rsidRDefault="00297E4C" w:rsidP="00297E4C">
      <w:pPr>
        <w:pStyle w:val="Paragrafoelenco"/>
        <w:widowControl/>
        <w:numPr>
          <w:ilvl w:val="0"/>
          <w:numId w:val="33"/>
        </w:numPr>
        <w:autoSpaceDE/>
        <w:autoSpaceDN/>
        <w:spacing w:before="120" w:after="120" w:line="360" w:lineRule="auto"/>
        <w:ind w:left="357" w:hanging="357"/>
        <w:rPr>
          <w:rFonts w:ascii="Times New Roman" w:hAnsi="Times New Roman" w:cs="Times New Roman"/>
          <w:sz w:val="24"/>
          <w:szCs w:val="24"/>
        </w:rPr>
      </w:pPr>
      <w:r w:rsidRPr="004C045F">
        <w:rPr>
          <w:rFonts w:ascii="Times New Roman" w:hAnsi="Times New Roman" w:cs="Times New Roman"/>
          <w:sz w:val="24"/>
          <w:szCs w:val="24"/>
        </w:rPr>
        <w:t xml:space="preserve">Con la stipula del presente </w:t>
      </w:r>
      <w:r w:rsidR="00B44FB8">
        <w:rPr>
          <w:rFonts w:ascii="Times New Roman" w:hAnsi="Times New Roman" w:cs="Times New Roman"/>
          <w:sz w:val="24"/>
          <w:szCs w:val="24"/>
        </w:rPr>
        <w:t>Contratto Attuativo</w:t>
      </w:r>
      <w:r w:rsidRPr="004C045F">
        <w:rPr>
          <w:rFonts w:ascii="Times New Roman" w:hAnsi="Times New Roman" w:cs="Times New Roman"/>
          <w:sz w:val="24"/>
          <w:szCs w:val="24"/>
        </w:rPr>
        <w:t>, il Fornitore dichiara di aver rispettato le condizioni previste dagli atti e dalla normativa vigente per l’affidamento in subappalto e di impegnarsi a rispettare tutti gli obblighi connessi all’affidamento in subappalto delle prestazioni sopra indicate, così come previsto negli atti e dalla normativa vigente.</w:t>
      </w:r>
    </w:p>
    <w:p w14:paraId="0F980271" w14:textId="6FC0D827" w:rsidR="00A0233C" w:rsidRPr="003A2A1F" w:rsidRDefault="005B1C92" w:rsidP="00D61F88">
      <w:pPr>
        <w:pStyle w:val="Titolo1"/>
      </w:pPr>
      <w:r w:rsidRPr="00056422">
        <w:t xml:space="preserve">ARTICOLO </w:t>
      </w:r>
      <w:r w:rsidR="00EF01A7">
        <w:t>1</w:t>
      </w:r>
      <w:r w:rsidR="00E87C9A">
        <w:t>3</w:t>
      </w:r>
      <w:r w:rsidR="006343C5">
        <w:t xml:space="preserve"> </w:t>
      </w:r>
      <w:r w:rsidR="005421E1">
        <w:t>–</w:t>
      </w:r>
      <w:r w:rsidR="006343C5">
        <w:t xml:space="preserve"> </w:t>
      </w:r>
      <w:r w:rsidR="005421E1">
        <w:t xml:space="preserve">DIVIETO DI </w:t>
      </w:r>
      <w:r w:rsidRPr="00056422">
        <w:t>CESSIONE DEL CONTRATTO</w:t>
      </w:r>
      <w:r w:rsidR="00CB5A69">
        <w:t xml:space="preserve">. </w:t>
      </w:r>
      <w:r w:rsidR="00CB5A69" w:rsidRPr="00D730A1">
        <w:t>AMMISSIBILITÀ</w:t>
      </w:r>
      <w:r w:rsidRPr="00056422">
        <w:t xml:space="preserve"> CESSIONE DEI CREDITI</w:t>
      </w:r>
    </w:p>
    <w:p w14:paraId="1AFC83B9" w14:textId="77777777" w:rsidR="00224A67" w:rsidRDefault="005B1C92" w:rsidP="000F30C5">
      <w:pPr>
        <w:pStyle w:val="Corpotesto"/>
        <w:numPr>
          <w:ilvl w:val="0"/>
          <w:numId w:val="12"/>
        </w:numPr>
        <w:spacing w:before="120" w:after="120" w:line="360" w:lineRule="auto"/>
        <w:ind w:right="150" w:hanging="357"/>
        <w:jc w:val="both"/>
        <w:rPr>
          <w:rFonts w:ascii="Times New Roman" w:hAnsi="Times New Roman" w:cs="Times New Roman"/>
          <w:sz w:val="24"/>
          <w:szCs w:val="24"/>
        </w:rPr>
      </w:pPr>
      <w:r w:rsidRPr="00FD2D77">
        <w:rPr>
          <w:rFonts w:ascii="Times New Roman" w:hAnsi="Times New Roman" w:cs="Times New Roman"/>
          <w:sz w:val="24"/>
          <w:szCs w:val="24"/>
        </w:rPr>
        <w:t>Ai sensi dell’art. 1</w:t>
      </w:r>
      <w:r w:rsidR="004567C8" w:rsidRPr="00FD2D77">
        <w:rPr>
          <w:rFonts w:ascii="Times New Roman" w:hAnsi="Times New Roman" w:cs="Times New Roman"/>
          <w:sz w:val="24"/>
          <w:szCs w:val="24"/>
        </w:rPr>
        <w:t>19</w:t>
      </w:r>
      <w:r w:rsidRPr="00FD2D77">
        <w:rPr>
          <w:rFonts w:ascii="Times New Roman" w:hAnsi="Times New Roman" w:cs="Times New Roman"/>
          <w:sz w:val="24"/>
          <w:szCs w:val="24"/>
        </w:rPr>
        <w:t>, comma 1 del</w:t>
      </w:r>
      <w:r w:rsidR="004567C8" w:rsidRPr="00FD2D77">
        <w:rPr>
          <w:rFonts w:ascii="Times New Roman" w:hAnsi="Times New Roman" w:cs="Times New Roman"/>
          <w:sz w:val="24"/>
          <w:szCs w:val="24"/>
        </w:rPr>
        <w:t xml:space="preserve"> Codice</w:t>
      </w:r>
      <w:r w:rsidRPr="00FD2D77">
        <w:rPr>
          <w:rFonts w:ascii="Times New Roman" w:hAnsi="Times New Roman" w:cs="Times New Roman"/>
          <w:sz w:val="24"/>
          <w:szCs w:val="24"/>
        </w:rPr>
        <w:t>, l’Accordo Quadro non può essere ceduto pena di nullità, fatte salve specifiche situazioni adeguatamente motivate dal</w:t>
      </w:r>
      <w:r w:rsidR="009B2F5F" w:rsidRPr="00FD2D77">
        <w:rPr>
          <w:rFonts w:ascii="Times New Roman" w:hAnsi="Times New Roman" w:cs="Times New Roman"/>
          <w:sz w:val="24"/>
          <w:szCs w:val="24"/>
        </w:rPr>
        <w:t xml:space="preserve"> Fornitore </w:t>
      </w:r>
      <w:r w:rsidR="00224A67">
        <w:rPr>
          <w:rFonts w:ascii="Times New Roman" w:hAnsi="Times New Roman" w:cs="Times New Roman"/>
          <w:sz w:val="24"/>
          <w:szCs w:val="24"/>
        </w:rPr>
        <w:t>descritte anche nell’Accordo Quadro:</w:t>
      </w:r>
    </w:p>
    <w:p w14:paraId="5E3FCDC8" w14:textId="719C0337" w:rsidR="006076B4" w:rsidRDefault="006076B4" w:rsidP="000F30C5">
      <w:pPr>
        <w:pStyle w:val="Paragrafoelenco"/>
        <w:widowControl/>
        <w:numPr>
          <w:ilvl w:val="0"/>
          <w:numId w:val="14"/>
        </w:numPr>
        <w:autoSpaceDE/>
        <w:autoSpaceDN/>
        <w:spacing w:before="120" w:after="120" w:line="360" w:lineRule="auto"/>
        <w:ind w:hanging="357"/>
        <w:rPr>
          <w:rFonts w:ascii="Times New Roman" w:hAnsi="Times New Roman" w:cs="Times New Roman"/>
          <w:sz w:val="24"/>
          <w:szCs w:val="24"/>
        </w:rPr>
      </w:pPr>
      <w:r w:rsidRPr="006076B4">
        <w:rPr>
          <w:rFonts w:ascii="Times New Roman" w:hAnsi="Times New Roman" w:cs="Times New Roman"/>
          <w:sz w:val="24"/>
          <w:szCs w:val="24"/>
        </w:rPr>
        <w:t>In caso di cessione, gli atti non hanno singolarmente effetto nei confronti della Stazione Appaltante fino a che il cessionario non abbia proceduto nei confronti di essa a mezzo PEC alle comunicazioni previste dalla normativa vigente e il soggetto risultante dall'avvenuta cessione non abbia documentato, il possesso dei requisiti di qualificazione previsti dal</w:t>
      </w:r>
      <w:r w:rsidR="00793215">
        <w:rPr>
          <w:rFonts w:ascii="Times New Roman" w:hAnsi="Times New Roman" w:cs="Times New Roman"/>
          <w:sz w:val="24"/>
          <w:szCs w:val="24"/>
        </w:rPr>
        <w:t xml:space="preserve"> </w:t>
      </w:r>
      <w:r w:rsidR="00006B6D">
        <w:rPr>
          <w:rFonts w:ascii="Times New Roman" w:hAnsi="Times New Roman" w:cs="Times New Roman"/>
          <w:sz w:val="24"/>
          <w:szCs w:val="24"/>
        </w:rPr>
        <w:t>Capitolato d’Oneri</w:t>
      </w:r>
      <w:r w:rsidRPr="006076B4">
        <w:rPr>
          <w:rFonts w:ascii="Times New Roman" w:hAnsi="Times New Roman" w:cs="Times New Roman"/>
          <w:sz w:val="24"/>
          <w:szCs w:val="24"/>
        </w:rPr>
        <w:t>, in accordo al Codice</w:t>
      </w:r>
      <w:r>
        <w:rPr>
          <w:rFonts w:ascii="Times New Roman" w:hAnsi="Times New Roman" w:cs="Times New Roman"/>
          <w:sz w:val="24"/>
          <w:szCs w:val="24"/>
        </w:rPr>
        <w:t>;</w:t>
      </w:r>
    </w:p>
    <w:p w14:paraId="79B79CCB" w14:textId="77777777" w:rsidR="00611FF2" w:rsidRDefault="006076B4" w:rsidP="000F30C5">
      <w:pPr>
        <w:pStyle w:val="Paragrafoelenco"/>
        <w:widowControl/>
        <w:numPr>
          <w:ilvl w:val="0"/>
          <w:numId w:val="14"/>
        </w:numPr>
        <w:autoSpaceDE/>
        <w:autoSpaceDN/>
        <w:spacing w:before="120" w:after="120" w:line="360" w:lineRule="auto"/>
        <w:ind w:hanging="357"/>
        <w:rPr>
          <w:rFonts w:ascii="Times New Roman" w:hAnsi="Times New Roman" w:cs="Times New Roman"/>
          <w:sz w:val="24"/>
          <w:szCs w:val="24"/>
        </w:rPr>
      </w:pPr>
      <w:r w:rsidRPr="006076B4">
        <w:rPr>
          <w:rFonts w:ascii="Times New Roman" w:hAnsi="Times New Roman" w:cs="Times New Roman"/>
          <w:sz w:val="24"/>
          <w:szCs w:val="24"/>
        </w:rPr>
        <w:t xml:space="preserve"> Nei sessanta giorni successivi l’Amministrazione può opporsi al subentro del nuovo soggetto nella titolarità del contratto, con effetti risolutivi sulla situazione in essere, laddove non risultino sussistere i requisiti di cui alla lettera a).</w:t>
      </w:r>
    </w:p>
    <w:p w14:paraId="09A1038A" w14:textId="77777777" w:rsidR="00611FF2" w:rsidRDefault="006076B4" w:rsidP="00006B6D">
      <w:pPr>
        <w:pStyle w:val="Paragrafoelenco"/>
        <w:widowControl/>
        <w:numPr>
          <w:ilvl w:val="0"/>
          <w:numId w:val="14"/>
        </w:numPr>
        <w:autoSpaceDE/>
        <w:autoSpaceDN/>
        <w:spacing w:before="120" w:after="120" w:line="360" w:lineRule="auto"/>
        <w:ind w:hanging="357"/>
        <w:jc w:val="left"/>
        <w:rPr>
          <w:rFonts w:ascii="Times New Roman" w:hAnsi="Times New Roman" w:cs="Times New Roman"/>
          <w:sz w:val="24"/>
          <w:szCs w:val="24"/>
        </w:rPr>
      </w:pPr>
      <w:r w:rsidRPr="00611FF2">
        <w:rPr>
          <w:rFonts w:ascii="Times New Roman" w:hAnsi="Times New Roman" w:cs="Times New Roman"/>
          <w:sz w:val="24"/>
          <w:szCs w:val="24"/>
        </w:rPr>
        <w:t xml:space="preserve">In assenza delle comunicazioni e in caso di violazione di detto divieto, l’Agenzia e le Amministrazioni Contraenti, fermo restando il diritto al risarcimento di ogni danno e spesa, </w:t>
      </w:r>
      <w:r w:rsidRPr="00611FF2">
        <w:rPr>
          <w:rFonts w:ascii="Times New Roman" w:hAnsi="Times New Roman" w:cs="Times New Roman"/>
          <w:sz w:val="24"/>
          <w:szCs w:val="24"/>
        </w:rPr>
        <w:lastRenderedPageBreak/>
        <w:t xml:space="preserve">hanno facoltà di dichiarare risolto di diritto, rispettivamente, l’Accordo Quadro ed il Contratto Attuativo. La cessione del credito è regolata dalle disposizioni di cui alla legge 21 febbraio 1991, n. 52. Ai fini dell’opponibilità alle stazioni appaltanti, le cessioni di credito devono essere stipulate mediante atto pubblico o scrittura privata autenticata e devono essere notificate alle amministrazioni debitrici si sensi dell’art. 120 comma 12 del Codice. </w:t>
      </w:r>
    </w:p>
    <w:p w14:paraId="5003E161" w14:textId="5950BE4A" w:rsidR="00A0233C" w:rsidRPr="00611FF2" w:rsidRDefault="005B1C92" w:rsidP="000F30C5">
      <w:pPr>
        <w:pStyle w:val="Paragrafoelenco"/>
        <w:widowControl/>
        <w:numPr>
          <w:ilvl w:val="0"/>
          <w:numId w:val="14"/>
        </w:numPr>
        <w:autoSpaceDE/>
        <w:autoSpaceDN/>
        <w:spacing w:before="120" w:after="120" w:line="360" w:lineRule="auto"/>
        <w:ind w:hanging="357"/>
        <w:rPr>
          <w:rFonts w:ascii="Times New Roman" w:hAnsi="Times New Roman" w:cs="Times New Roman"/>
          <w:sz w:val="24"/>
          <w:szCs w:val="24"/>
        </w:rPr>
      </w:pPr>
      <w:r w:rsidRPr="00611FF2">
        <w:rPr>
          <w:rFonts w:ascii="Times New Roman" w:hAnsi="Times New Roman" w:cs="Times New Roman"/>
          <w:sz w:val="24"/>
          <w:szCs w:val="24"/>
        </w:rPr>
        <w:t>In caso di violazione di detto divieto,</w:t>
      </w:r>
      <w:r w:rsidR="001A6273" w:rsidRPr="00611FF2">
        <w:rPr>
          <w:rFonts w:ascii="Times New Roman" w:hAnsi="Times New Roman" w:cs="Times New Roman"/>
          <w:sz w:val="24"/>
          <w:szCs w:val="24"/>
        </w:rPr>
        <w:t xml:space="preserve"> l’Agenzia</w:t>
      </w:r>
      <w:r w:rsidR="00816D41" w:rsidRPr="00611FF2">
        <w:rPr>
          <w:rFonts w:ascii="Times New Roman" w:hAnsi="Times New Roman" w:cs="Times New Roman"/>
          <w:sz w:val="24"/>
          <w:szCs w:val="24"/>
        </w:rPr>
        <w:t xml:space="preserve"> e </w:t>
      </w:r>
      <w:r w:rsidR="009B2F5F" w:rsidRPr="00611FF2">
        <w:rPr>
          <w:rFonts w:ascii="Times New Roman" w:hAnsi="Times New Roman" w:cs="Times New Roman"/>
          <w:sz w:val="24"/>
          <w:szCs w:val="24"/>
        </w:rPr>
        <w:t>le Amministrazioni Contraenti,</w:t>
      </w:r>
      <w:r w:rsidRPr="00611FF2">
        <w:rPr>
          <w:rFonts w:ascii="Times New Roman" w:hAnsi="Times New Roman" w:cs="Times New Roman"/>
          <w:sz w:val="24"/>
          <w:szCs w:val="24"/>
        </w:rPr>
        <w:t xml:space="preserve"> fermo restando il diritto al risarcimento di ogni danno e spesa, hanno facoltà di dichiarare risolto di diritto, rispettivamente, Accor</w:t>
      </w:r>
      <w:r w:rsidR="00BF5D07" w:rsidRPr="00611FF2">
        <w:rPr>
          <w:rFonts w:ascii="Times New Roman" w:hAnsi="Times New Roman" w:cs="Times New Roman"/>
          <w:sz w:val="24"/>
          <w:szCs w:val="24"/>
        </w:rPr>
        <w:t xml:space="preserve">do Quadro e Contratto Attuativo. </w:t>
      </w:r>
      <w:r w:rsidRPr="00611FF2">
        <w:rPr>
          <w:rFonts w:ascii="Times New Roman" w:hAnsi="Times New Roman" w:cs="Times New Roman"/>
          <w:sz w:val="24"/>
          <w:szCs w:val="24"/>
        </w:rPr>
        <w:t xml:space="preserve">La cessione del credito è regolata dalle disposizioni di cui alla legge 21 febbraio 1991, n. 52. Ai fini dell’opponibilità alle stazioni appaltanti, le cessioni di credito devono essere stipulate mediante atto pubblico o scrittura privata autenticata e devono essere notificate alle amministrazioni debitrici </w:t>
      </w:r>
      <w:r w:rsidR="009B5AA0" w:rsidRPr="00611FF2">
        <w:rPr>
          <w:rFonts w:ascii="Times New Roman" w:hAnsi="Times New Roman" w:cs="Times New Roman"/>
          <w:sz w:val="24"/>
          <w:szCs w:val="24"/>
        </w:rPr>
        <w:t>ai sensi dell’art. 120 comma 12 del Codice.</w:t>
      </w:r>
    </w:p>
    <w:p w14:paraId="6B4A875A" w14:textId="77777777" w:rsidR="0086163C" w:rsidRDefault="005B1C92" w:rsidP="000F30C5">
      <w:pPr>
        <w:pStyle w:val="Corpotesto"/>
        <w:numPr>
          <w:ilvl w:val="0"/>
          <w:numId w:val="12"/>
        </w:numPr>
        <w:spacing w:before="120" w:after="120" w:line="360" w:lineRule="auto"/>
        <w:ind w:right="151" w:hanging="357"/>
        <w:jc w:val="both"/>
        <w:rPr>
          <w:rFonts w:ascii="Times New Roman" w:hAnsi="Times New Roman" w:cs="Times New Roman"/>
          <w:sz w:val="24"/>
          <w:szCs w:val="24"/>
        </w:rPr>
      </w:pPr>
      <w:r w:rsidRPr="00CD0C74">
        <w:rPr>
          <w:rFonts w:ascii="Times New Roman" w:hAnsi="Times New Roman" w:cs="Times New Roman"/>
          <w:sz w:val="24"/>
          <w:szCs w:val="24"/>
        </w:rPr>
        <w:t>Si precisa che anche i cessionari dei crediti sono tenuti al rispetto della normativa di cui alla L. n. 136/2010, pertanto all’indicazione del CIG (Codice Identificativo Gara) e all’effettuazione dei pagamenti al</w:t>
      </w:r>
      <w:r w:rsidR="009C04B7">
        <w:rPr>
          <w:rFonts w:ascii="Times New Roman" w:hAnsi="Times New Roman" w:cs="Times New Roman"/>
          <w:sz w:val="24"/>
          <w:szCs w:val="24"/>
        </w:rPr>
        <w:t xml:space="preserve"> Fornitore cedente</w:t>
      </w:r>
      <w:r w:rsidRPr="00CD0C74">
        <w:rPr>
          <w:rFonts w:ascii="Times New Roman" w:hAnsi="Times New Roman" w:cs="Times New Roman"/>
          <w:sz w:val="24"/>
          <w:szCs w:val="24"/>
        </w:rPr>
        <w:t xml:space="preserve"> mediante strumenti che consentono la piena tracciabilità, sui conti correnti dedicati.</w:t>
      </w:r>
      <w:r w:rsidR="009B5AA0">
        <w:rPr>
          <w:rFonts w:ascii="Times New Roman" w:hAnsi="Times New Roman" w:cs="Times New Roman"/>
          <w:sz w:val="24"/>
          <w:szCs w:val="24"/>
        </w:rPr>
        <w:t xml:space="preserve"> </w:t>
      </w:r>
      <w:r w:rsidR="009B5AA0" w:rsidRPr="00CD0C74">
        <w:rPr>
          <w:rFonts w:ascii="Times New Roman" w:hAnsi="Times New Roman" w:cs="Times New Roman"/>
          <w:sz w:val="24"/>
          <w:szCs w:val="24"/>
        </w:rPr>
        <w:t>È</w:t>
      </w:r>
      <w:r w:rsidRPr="00CD0C74">
        <w:rPr>
          <w:rFonts w:ascii="Times New Roman" w:hAnsi="Times New Roman" w:cs="Times New Roman"/>
          <w:sz w:val="24"/>
          <w:szCs w:val="24"/>
        </w:rPr>
        <w:t xml:space="preserve"> fatta salva e impregiudicata la possibilità per l</w:t>
      </w:r>
      <w:r w:rsidR="009B5AA0">
        <w:rPr>
          <w:rFonts w:ascii="Times New Roman" w:hAnsi="Times New Roman" w:cs="Times New Roman"/>
          <w:sz w:val="24"/>
          <w:szCs w:val="24"/>
        </w:rPr>
        <w:t>’</w:t>
      </w:r>
      <w:r w:rsidR="006343C5">
        <w:rPr>
          <w:rFonts w:ascii="Times New Roman" w:hAnsi="Times New Roman" w:cs="Times New Roman"/>
          <w:sz w:val="24"/>
          <w:szCs w:val="24"/>
        </w:rPr>
        <w:t>Amministrazione</w:t>
      </w:r>
      <w:r w:rsidR="009B5AA0">
        <w:rPr>
          <w:rFonts w:ascii="Times New Roman" w:hAnsi="Times New Roman" w:cs="Times New Roman"/>
          <w:sz w:val="24"/>
          <w:szCs w:val="24"/>
        </w:rPr>
        <w:t xml:space="preserve"> </w:t>
      </w:r>
      <w:r w:rsidR="006343C5">
        <w:rPr>
          <w:rFonts w:ascii="Times New Roman" w:hAnsi="Times New Roman" w:cs="Times New Roman"/>
          <w:sz w:val="24"/>
          <w:szCs w:val="24"/>
        </w:rPr>
        <w:t>C</w:t>
      </w:r>
      <w:r w:rsidR="009B5AA0">
        <w:rPr>
          <w:rFonts w:ascii="Times New Roman" w:hAnsi="Times New Roman" w:cs="Times New Roman"/>
          <w:sz w:val="24"/>
          <w:szCs w:val="24"/>
        </w:rPr>
        <w:t>ontraente</w:t>
      </w:r>
      <w:r w:rsidRPr="00CD0C74">
        <w:rPr>
          <w:rFonts w:ascii="Times New Roman" w:hAnsi="Times New Roman" w:cs="Times New Roman"/>
          <w:sz w:val="24"/>
          <w:szCs w:val="24"/>
        </w:rPr>
        <w:t xml:space="preserve"> di opporre al cessionario tutte le medesime eccezioni opponibili al</w:t>
      </w:r>
      <w:r w:rsidR="006343C5">
        <w:rPr>
          <w:rFonts w:ascii="Times New Roman" w:hAnsi="Times New Roman" w:cs="Times New Roman"/>
          <w:sz w:val="24"/>
          <w:szCs w:val="24"/>
        </w:rPr>
        <w:t xml:space="preserve"> Fornitore</w:t>
      </w:r>
      <w:r w:rsidR="009B5AA0">
        <w:rPr>
          <w:rFonts w:ascii="Times New Roman" w:hAnsi="Times New Roman" w:cs="Times New Roman"/>
          <w:sz w:val="24"/>
          <w:szCs w:val="24"/>
        </w:rPr>
        <w:t xml:space="preserve">, </w:t>
      </w:r>
      <w:r w:rsidRPr="00CD0C74">
        <w:rPr>
          <w:rFonts w:ascii="Times New Roman" w:hAnsi="Times New Roman" w:cs="Times New Roman"/>
          <w:sz w:val="24"/>
          <w:szCs w:val="24"/>
        </w:rPr>
        <w:t xml:space="preserve">ivi inclusa, a titolo esemplificativo e non esaustivo, l’eventuale compensazione dei crediti derivanti dall’applicazione delle penali con quanto dovuto </w:t>
      </w:r>
      <w:r w:rsidR="009B5AA0">
        <w:rPr>
          <w:rFonts w:ascii="Times New Roman" w:hAnsi="Times New Roman" w:cs="Times New Roman"/>
          <w:sz w:val="24"/>
          <w:szCs w:val="24"/>
        </w:rPr>
        <w:t xml:space="preserve">allo stesso </w:t>
      </w:r>
      <w:r w:rsidRPr="00CD0C74">
        <w:rPr>
          <w:rFonts w:ascii="Times New Roman" w:hAnsi="Times New Roman" w:cs="Times New Roman"/>
          <w:sz w:val="24"/>
          <w:szCs w:val="24"/>
        </w:rPr>
        <w:t xml:space="preserve">anche in relazione ad ordinativi di fornitura diversi. </w:t>
      </w:r>
    </w:p>
    <w:p w14:paraId="1D63CC31" w14:textId="4FE04F2E" w:rsidR="00A0233C" w:rsidRDefault="009B5AA0" w:rsidP="000F30C5">
      <w:pPr>
        <w:pStyle w:val="Corpotesto"/>
        <w:numPr>
          <w:ilvl w:val="0"/>
          <w:numId w:val="12"/>
        </w:numPr>
        <w:spacing w:before="120" w:after="120" w:line="360" w:lineRule="auto"/>
        <w:ind w:right="151" w:hanging="357"/>
        <w:jc w:val="both"/>
        <w:rPr>
          <w:rFonts w:ascii="Times New Roman" w:hAnsi="Times New Roman" w:cs="Times New Roman"/>
          <w:sz w:val="24"/>
          <w:szCs w:val="24"/>
        </w:rPr>
      </w:pPr>
      <w:r w:rsidRPr="0086163C">
        <w:rPr>
          <w:rFonts w:ascii="Times New Roman" w:hAnsi="Times New Roman" w:cs="Times New Roman"/>
          <w:sz w:val="24"/>
          <w:szCs w:val="24"/>
        </w:rPr>
        <w:t>L’Agenzia si riserva di valutare eventuali deroghe a fronte di specifiche situazioni.</w:t>
      </w:r>
    </w:p>
    <w:p w14:paraId="03CCFAFF" w14:textId="742BAD03" w:rsidR="008A0733" w:rsidRPr="00D730A1" w:rsidRDefault="008A0733" w:rsidP="00D61F88">
      <w:pPr>
        <w:pStyle w:val="Titolo1"/>
      </w:pPr>
      <w:r w:rsidRPr="00E600F2">
        <w:t>ARTICOLO 1</w:t>
      </w:r>
      <w:r w:rsidR="00E87C9A" w:rsidRPr="00E600F2">
        <w:t>4</w:t>
      </w:r>
      <w:r w:rsidRPr="00E600F2">
        <w:t xml:space="preserve"> – REFERENTI E COMUNICAZIONI</w:t>
      </w:r>
    </w:p>
    <w:p w14:paraId="69C5ADB9" w14:textId="065C494A" w:rsidR="008A0733" w:rsidRPr="00243D75" w:rsidRDefault="008A0733" w:rsidP="008A0733">
      <w:pPr>
        <w:pStyle w:val="Paragrafoelenco"/>
        <w:widowControl/>
        <w:numPr>
          <w:ilvl w:val="0"/>
          <w:numId w:val="34"/>
        </w:numPr>
        <w:autoSpaceDE/>
        <w:autoSpaceDN/>
        <w:spacing w:line="360" w:lineRule="auto"/>
        <w:contextualSpacing/>
        <w:rPr>
          <w:rFonts w:ascii="Times New Roman" w:hAnsi="Times New Roman" w:cs="Times New Roman"/>
          <w:sz w:val="24"/>
          <w:szCs w:val="24"/>
        </w:rPr>
      </w:pPr>
      <w:r w:rsidRPr="00243D75">
        <w:rPr>
          <w:rFonts w:ascii="Times New Roman" w:hAnsi="Times New Roman" w:cs="Times New Roman"/>
          <w:sz w:val="24"/>
          <w:szCs w:val="24"/>
        </w:rPr>
        <w:t>Fermo restando l’obbligo del</w:t>
      </w:r>
      <w:r>
        <w:rPr>
          <w:rFonts w:ascii="Times New Roman" w:hAnsi="Times New Roman" w:cs="Times New Roman"/>
          <w:sz w:val="24"/>
          <w:szCs w:val="24"/>
        </w:rPr>
        <w:t xml:space="preserve"> Fornitore</w:t>
      </w:r>
      <w:r w:rsidRPr="00243D75">
        <w:rPr>
          <w:rFonts w:ascii="Times New Roman" w:hAnsi="Times New Roman" w:cs="Times New Roman"/>
          <w:sz w:val="24"/>
          <w:szCs w:val="24"/>
        </w:rPr>
        <w:t xml:space="preserve"> di trasmettere sempre per conoscenza all’Agenzia ogni comunicazione inviata (direttamente o indirettamente, attraverso altri soggetti, come ad esempio una società di recupero crediti) all’</w:t>
      </w:r>
      <w:r>
        <w:rPr>
          <w:rFonts w:ascii="Times New Roman" w:hAnsi="Times New Roman" w:cs="Times New Roman"/>
          <w:sz w:val="24"/>
          <w:szCs w:val="24"/>
        </w:rPr>
        <w:t>Amministrazione</w:t>
      </w:r>
      <w:r w:rsidRPr="00243D75">
        <w:rPr>
          <w:rFonts w:ascii="Times New Roman" w:hAnsi="Times New Roman" w:cs="Times New Roman"/>
          <w:sz w:val="24"/>
          <w:szCs w:val="24"/>
        </w:rPr>
        <w:t xml:space="preserve"> </w:t>
      </w:r>
      <w:r>
        <w:rPr>
          <w:rFonts w:ascii="Times New Roman" w:hAnsi="Times New Roman" w:cs="Times New Roman"/>
          <w:sz w:val="24"/>
          <w:szCs w:val="24"/>
        </w:rPr>
        <w:t>C</w:t>
      </w:r>
      <w:r w:rsidRPr="00243D75">
        <w:rPr>
          <w:rFonts w:ascii="Times New Roman" w:hAnsi="Times New Roman" w:cs="Times New Roman"/>
          <w:sz w:val="24"/>
          <w:szCs w:val="24"/>
        </w:rPr>
        <w:t xml:space="preserve">ontraente, fatte salve le ipotesi in cui le modalità di trasmissione delle comunicazioni sono già definite negli atti di gara o dalla legge, le Parti si scambieranno le comunicazioni inerenti l’esecuzione </w:t>
      </w:r>
      <w:r w:rsidR="00E600F2">
        <w:rPr>
          <w:rFonts w:ascii="Times New Roman" w:hAnsi="Times New Roman" w:cs="Times New Roman"/>
          <w:sz w:val="24"/>
          <w:szCs w:val="24"/>
        </w:rPr>
        <w:t xml:space="preserve">del Contratto </w:t>
      </w:r>
      <w:r w:rsidRPr="00243D75">
        <w:rPr>
          <w:rFonts w:ascii="Times New Roman" w:hAnsi="Times New Roman" w:cs="Times New Roman"/>
          <w:sz w:val="24"/>
          <w:szCs w:val="24"/>
        </w:rPr>
        <w:t>Attuativ</w:t>
      </w:r>
      <w:r w:rsidR="00E600F2">
        <w:rPr>
          <w:rFonts w:ascii="Times New Roman" w:hAnsi="Times New Roman" w:cs="Times New Roman"/>
          <w:sz w:val="24"/>
          <w:szCs w:val="24"/>
        </w:rPr>
        <w:t>o</w:t>
      </w:r>
      <w:r w:rsidRPr="00243D75">
        <w:rPr>
          <w:rFonts w:ascii="Times New Roman" w:hAnsi="Times New Roman" w:cs="Times New Roman"/>
          <w:sz w:val="24"/>
          <w:szCs w:val="24"/>
        </w:rPr>
        <w:t xml:space="preserve"> facendo riferimento esclusivamente</w:t>
      </w:r>
      <w:r>
        <w:rPr>
          <w:rFonts w:ascii="Times New Roman" w:hAnsi="Times New Roman" w:cs="Times New Roman"/>
          <w:sz w:val="24"/>
          <w:szCs w:val="24"/>
        </w:rPr>
        <w:t xml:space="preserve"> ai referenti </w:t>
      </w:r>
      <w:r w:rsidRPr="00243D75">
        <w:rPr>
          <w:rFonts w:ascii="Times New Roman" w:hAnsi="Times New Roman" w:cs="Times New Roman"/>
          <w:sz w:val="24"/>
          <w:szCs w:val="24"/>
        </w:rPr>
        <w:t xml:space="preserve"> </w:t>
      </w:r>
      <w:r>
        <w:rPr>
          <w:rFonts w:ascii="Times New Roman" w:hAnsi="Times New Roman" w:cs="Times New Roman"/>
          <w:sz w:val="24"/>
          <w:szCs w:val="24"/>
        </w:rPr>
        <w:t xml:space="preserve">ai recapiti indicati </w:t>
      </w:r>
      <w:r w:rsidRPr="00243D75">
        <w:rPr>
          <w:rFonts w:ascii="Times New Roman" w:hAnsi="Times New Roman" w:cs="Times New Roman"/>
          <w:sz w:val="24"/>
          <w:szCs w:val="24"/>
        </w:rPr>
        <w:t>a seguire:</w:t>
      </w:r>
    </w:p>
    <w:p w14:paraId="5FA68F09" w14:textId="6D62B846" w:rsidR="008A0733" w:rsidRPr="00D0617A" w:rsidRDefault="00EA6C25" w:rsidP="008A0733">
      <w:pPr>
        <w:pStyle w:val="Paragrafoelenco"/>
        <w:widowControl/>
        <w:numPr>
          <w:ilvl w:val="0"/>
          <w:numId w:val="35"/>
        </w:numPr>
        <w:autoSpaceDE/>
        <w:autoSpaceDN/>
        <w:spacing w:line="360" w:lineRule="auto"/>
        <w:contextualSpacing/>
        <w:rPr>
          <w:rFonts w:ascii="Times New Roman" w:hAnsi="Times New Roman" w:cs="Times New Roman"/>
          <w:sz w:val="24"/>
          <w:szCs w:val="24"/>
        </w:rPr>
      </w:pPr>
      <w:r>
        <w:rPr>
          <w:rFonts w:ascii="Times New Roman" w:hAnsi="Times New Roman" w:cs="Times New Roman"/>
          <w:sz w:val="24"/>
          <w:szCs w:val="24"/>
        </w:rPr>
        <w:t>Amministrazione Contraente</w:t>
      </w:r>
      <w:r w:rsidR="008A0733" w:rsidRPr="00D0617A">
        <w:rPr>
          <w:rFonts w:ascii="Times New Roman" w:hAnsi="Times New Roman" w:cs="Times New Roman"/>
          <w:sz w:val="24"/>
          <w:szCs w:val="24"/>
        </w:rPr>
        <w:t xml:space="preserve"> – </w:t>
      </w:r>
      <w:proofErr w:type="spellStart"/>
      <w:r w:rsidR="008A0733" w:rsidRPr="00D0617A">
        <w:rPr>
          <w:rFonts w:ascii="Times New Roman" w:hAnsi="Times New Roman" w:cs="Times New Roman"/>
          <w:sz w:val="24"/>
          <w:szCs w:val="24"/>
        </w:rPr>
        <w:t>Sig</w:t>
      </w:r>
      <w:proofErr w:type="spellEnd"/>
      <w:r w:rsidR="008A0733" w:rsidRPr="00D0617A">
        <w:rPr>
          <w:rFonts w:ascii="Times New Roman" w:hAnsi="Times New Roman" w:cs="Times New Roman"/>
          <w:sz w:val="24"/>
          <w:szCs w:val="24"/>
        </w:rPr>
        <w:t>________, numero di telefono _______, indirizzo e-mail ________________________;</w:t>
      </w:r>
    </w:p>
    <w:p w14:paraId="5486BEC9" w14:textId="0EFE98B8" w:rsidR="008A0733" w:rsidRDefault="008A0733" w:rsidP="00964AAF">
      <w:pPr>
        <w:pStyle w:val="Paragrafoelenco"/>
        <w:widowControl/>
        <w:numPr>
          <w:ilvl w:val="0"/>
          <w:numId w:val="35"/>
        </w:numPr>
        <w:autoSpaceDE/>
        <w:autoSpaceDN/>
        <w:spacing w:line="360" w:lineRule="auto"/>
        <w:contextualSpacing/>
        <w:rPr>
          <w:rFonts w:ascii="Times New Roman" w:hAnsi="Times New Roman" w:cs="Times New Roman"/>
          <w:sz w:val="24"/>
          <w:szCs w:val="24"/>
        </w:rPr>
      </w:pPr>
      <w:r w:rsidRPr="00D0617A">
        <w:rPr>
          <w:rFonts w:ascii="Times New Roman" w:hAnsi="Times New Roman" w:cs="Times New Roman"/>
          <w:sz w:val="24"/>
          <w:szCs w:val="24"/>
        </w:rPr>
        <w:t xml:space="preserve">Fornitore – </w:t>
      </w:r>
      <w:proofErr w:type="spellStart"/>
      <w:r w:rsidRPr="00D0617A">
        <w:rPr>
          <w:rFonts w:ascii="Times New Roman" w:hAnsi="Times New Roman" w:cs="Times New Roman"/>
          <w:sz w:val="24"/>
          <w:szCs w:val="24"/>
        </w:rPr>
        <w:t>Sig</w:t>
      </w:r>
      <w:proofErr w:type="spellEnd"/>
      <w:r w:rsidRPr="00D0617A">
        <w:rPr>
          <w:rFonts w:ascii="Times New Roman" w:hAnsi="Times New Roman" w:cs="Times New Roman"/>
          <w:sz w:val="24"/>
          <w:szCs w:val="24"/>
        </w:rPr>
        <w:t>___________, numero di telefono ___________, indirizzo e-mail _____________________</w:t>
      </w:r>
    </w:p>
    <w:p w14:paraId="52C15595" w14:textId="56B422FF" w:rsidR="00894972" w:rsidRPr="00D730A1" w:rsidRDefault="00894972" w:rsidP="00D61F88">
      <w:pPr>
        <w:pStyle w:val="Titolo1"/>
      </w:pPr>
      <w:r w:rsidRPr="00E600F2">
        <w:lastRenderedPageBreak/>
        <w:t xml:space="preserve">ARTICOLO </w:t>
      </w:r>
      <w:r w:rsidR="00E87C9A" w:rsidRPr="00E600F2">
        <w:t>15</w:t>
      </w:r>
      <w:r w:rsidRPr="00E600F2">
        <w:t xml:space="preserve"> - ONERI FISCALI E SPESE CONTRATTUALI</w:t>
      </w:r>
    </w:p>
    <w:p w14:paraId="5DFD0AC5" w14:textId="5242804E" w:rsidR="00894972" w:rsidRPr="00D61F88" w:rsidRDefault="00894972" w:rsidP="00EA6C25">
      <w:pPr>
        <w:pStyle w:val="Paragrafoelenco"/>
        <w:widowControl/>
        <w:numPr>
          <w:ilvl w:val="0"/>
          <w:numId w:val="36"/>
        </w:numPr>
        <w:autoSpaceDE/>
        <w:autoSpaceDN/>
        <w:spacing w:before="120" w:after="120" w:line="360" w:lineRule="auto"/>
        <w:ind w:left="357" w:hanging="357"/>
        <w:rPr>
          <w:rFonts w:ascii="Times New Roman" w:hAnsi="Times New Roman" w:cs="Times New Roman"/>
          <w:sz w:val="24"/>
          <w:szCs w:val="24"/>
        </w:rPr>
      </w:pPr>
      <w:r w:rsidRPr="00243D75">
        <w:rPr>
          <w:rFonts w:ascii="Times New Roman" w:hAnsi="Times New Roman" w:cs="Times New Roman"/>
          <w:sz w:val="24"/>
          <w:szCs w:val="24"/>
        </w:rPr>
        <w:t>Sono a carico del</w:t>
      </w:r>
      <w:r>
        <w:rPr>
          <w:rFonts w:ascii="Times New Roman" w:hAnsi="Times New Roman" w:cs="Times New Roman"/>
          <w:sz w:val="24"/>
          <w:szCs w:val="24"/>
        </w:rPr>
        <w:t xml:space="preserve"> Fornitore</w:t>
      </w:r>
      <w:r w:rsidRPr="00243D75">
        <w:rPr>
          <w:rFonts w:ascii="Times New Roman" w:hAnsi="Times New Roman" w:cs="Times New Roman"/>
          <w:sz w:val="24"/>
          <w:szCs w:val="24"/>
        </w:rPr>
        <w:t xml:space="preserve"> tutti gli oneri tributari e le spese contrattuali (ivi comprese quelle previste dalla normativa vigente relative all’imposta di bollo) ad eccezione di quelli che fanno carico </w:t>
      </w:r>
      <w:r w:rsidRPr="00D61F88">
        <w:rPr>
          <w:rFonts w:ascii="Times New Roman" w:hAnsi="Times New Roman" w:cs="Times New Roman"/>
          <w:sz w:val="24"/>
          <w:szCs w:val="24"/>
        </w:rPr>
        <w:t>all</w:t>
      </w:r>
      <w:r w:rsidR="00B76520" w:rsidRPr="00D61F88">
        <w:rPr>
          <w:rFonts w:ascii="Times New Roman" w:hAnsi="Times New Roman" w:cs="Times New Roman"/>
          <w:sz w:val="24"/>
          <w:szCs w:val="24"/>
        </w:rPr>
        <w:t>’Amministrazione Contraente</w:t>
      </w:r>
      <w:r w:rsidRPr="00D61F88">
        <w:rPr>
          <w:rFonts w:ascii="Times New Roman" w:hAnsi="Times New Roman" w:cs="Times New Roman"/>
          <w:sz w:val="24"/>
          <w:szCs w:val="24"/>
        </w:rPr>
        <w:t xml:space="preserve"> per legge, ivi incluse le spese di rimborso pro quota dei costi per la pubblicazione di cui all’art. 225 comma 1 del Codice (</w:t>
      </w:r>
      <w:r w:rsidRPr="00D61F88">
        <w:rPr>
          <w:rFonts w:ascii="Times New Roman" w:hAnsi="Times New Roman" w:cs="Times New Roman"/>
          <w:i/>
          <w:iCs/>
          <w:sz w:val="24"/>
          <w:szCs w:val="24"/>
        </w:rPr>
        <w:t>quando presenti</w:t>
      </w:r>
      <w:r w:rsidRPr="00D61F88">
        <w:rPr>
          <w:rFonts w:ascii="Times New Roman" w:hAnsi="Times New Roman" w:cs="Times New Roman"/>
          <w:sz w:val="24"/>
          <w:szCs w:val="24"/>
        </w:rPr>
        <w:t>) e le eventuali spese di registrazione del Contratto. Si procederà alla registrazione solo in caso d’uso.</w:t>
      </w:r>
    </w:p>
    <w:p w14:paraId="7D4888C0" w14:textId="33DFE549" w:rsidR="00D908A6" w:rsidRPr="00EF055E" w:rsidRDefault="00894972" w:rsidP="00EF055E">
      <w:pPr>
        <w:pStyle w:val="Paragrafoelenco"/>
        <w:widowControl/>
        <w:numPr>
          <w:ilvl w:val="0"/>
          <w:numId w:val="36"/>
        </w:numPr>
        <w:autoSpaceDE/>
        <w:autoSpaceDN/>
        <w:spacing w:before="120" w:after="120" w:line="360" w:lineRule="auto"/>
        <w:ind w:left="357" w:hanging="357"/>
        <w:rPr>
          <w:rFonts w:ascii="Times New Roman" w:hAnsi="Times New Roman" w:cs="Times New Roman"/>
          <w:sz w:val="24"/>
          <w:szCs w:val="24"/>
        </w:rPr>
      </w:pPr>
      <w:r>
        <w:rPr>
          <w:rFonts w:ascii="Times New Roman" w:hAnsi="Times New Roman" w:cs="Times New Roman"/>
          <w:sz w:val="24"/>
          <w:szCs w:val="24"/>
        </w:rPr>
        <w:t>Il Fornitore</w:t>
      </w:r>
      <w:r w:rsidRPr="00243D75">
        <w:rPr>
          <w:rFonts w:ascii="Times New Roman" w:hAnsi="Times New Roman" w:cs="Times New Roman"/>
          <w:sz w:val="24"/>
          <w:szCs w:val="24"/>
        </w:rPr>
        <w:t xml:space="preserve"> dichiara che la fornitura è effettuata nell’esercizio di impresa e che trattasi di operazioni soggette all’imposta sul Valore Aggiunto, che è tenuto a versare, con diritto di rivalsa, ai sensi del D.P.R. n. 633/72; conseguentemente, al Contratto dovrà essere applicata l’imposta di registro in misura fissa, ai sensi dell’articolo 40 del D.P.R. n.131/86, con ogni relativo onere a carico del</w:t>
      </w:r>
      <w:r>
        <w:rPr>
          <w:rFonts w:ascii="Times New Roman" w:hAnsi="Times New Roman" w:cs="Times New Roman"/>
          <w:sz w:val="24"/>
          <w:szCs w:val="24"/>
        </w:rPr>
        <w:t xml:space="preserve"> Fornitore</w:t>
      </w:r>
      <w:r w:rsidRPr="00243D75">
        <w:rPr>
          <w:rFonts w:ascii="Times New Roman" w:hAnsi="Times New Roman" w:cs="Times New Roman"/>
          <w:sz w:val="24"/>
          <w:szCs w:val="24"/>
        </w:rPr>
        <w:t>.</w:t>
      </w:r>
    </w:p>
    <w:p w14:paraId="18EB9F8E" w14:textId="1D89F094" w:rsidR="00A0233C" w:rsidRPr="00056422" w:rsidRDefault="008C742D" w:rsidP="00D61F88">
      <w:pPr>
        <w:pStyle w:val="Titolo1"/>
      </w:pPr>
      <w:r w:rsidRPr="00056422">
        <w:t>ARTICOLO 1</w:t>
      </w:r>
      <w:r w:rsidR="00AE09F5">
        <w:t>6</w:t>
      </w:r>
      <w:r w:rsidR="006C00B2">
        <w:t xml:space="preserve"> - </w:t>
      </w:r>
      <w:r w:rsidR="005B1C92" w:rsidRPr="00056422">
        <w:t>FORO COMPETENTE</w:t>
      </w:r>
    </w:p>
    <w:p w14:paraId="2254C063" w14:textId="4F1AB60D" w:rsidR="00A0233C" w:rsidRPr="00CD0C74" w:rsidRDefault="005B1C92" w:rsidP="000F30C5">
      <w:pPr>
        <w:pStyle w:val="Corpotesto"/>
        <w:numPr>
          <w:ilvl w:val="0"/>
          <w:numId w:val="17"/>
        </w:numPr>
        <w:tabs>
          <w:tab w:val="left" w:pos="9495"/>
        </w:tabs>
        <w:spacing w:before="120" w:after="120" w:line="360" w:lineRule="auto"/>
        <w:ind w:right="153"/>
        <w:jc w:val="both"/>
        <w:rPr>
          <w:rFonts w:ascii="Times New Roman" w:hAnsi="Times New Roman" w:cs="Times New Roman"/>
          <w:sz w:val="24"/>
          <w:szCs w:val="24"/>
        </w:rPr>
      </w:pPr>
      <w:r w:rsidRPr="00CD0C74">
        <w:rPr>
          <w:rFonts w:ascii="Times New Roman" w:hAnsi="Times New Roman" w:cs="Times New Roman"/>
          <w:sz w:val="24"/>
          <w:szCs w:val="24"/>
        </w:rPr>
        <w:t xml:space="preserve">Ogni controversia inerente </w:t>
      </w:r>
      <w:r w:rsidR="00E758E4" w:rsidRPr="00CD0C74">
        <w:rPr>
          <w:rFonts w:ascii="Times New Roman" w:hAnsi="Times New Roman" w:cs="Times New Roman"/>
          <w:sz w:val="24"/>
          <w:szCs w:val="24"/>
        </w:rPr>
        <w:t>all’esecuzione</w:t>
      </w:r>
      <w:r w:rsidRPr="00CD0C74">
        <w:rPr>
          <w:rFonts w:ascii="Times New Roman" w:hAnsi="Times New Roman" w:cs="Times New Roman"/>
          <w:sz w:val="24"/>
          <w:szCs w:val="24"/>
        </w:rPr>
        <w:t xml:space="preserve"> ovvero l’interpretazione del presente Contratto Attuativo sarà devoluta alla competenza esclusiva dell’Autorità Giudiziaria del</w:t>
      </w:r>
      <w:r w:rsidRPr="00CD0C74">
        <w:rPr>
          <w:rFonts w:ascii="Times New Roman" w:hAnsi="Times New Roman" w:cs="Times New Roman"/>
          <w:spacing w:val="-29"/>
          <w:sz w:val="24"/>
          <w:szCs w:val="24"/>
        </w:rPr>
        <w:t xml:space="preserve"> </w:t>
      </w:r>
      <w:r w:rsidRPr="00CD0C74">
        <w:rPr>
          <w:rFonts w:ascii="Times New Roman" w:hAnsi="Times New Roman" w:cs="Times New Roman"/>
          <w:sz w:val="24"/>
          <w:szCs w:val="24"/>
        </w:rPr>
        <w:t>Foro</w:t>
      </w:r>
      <w:r w:rsidRPr="00CD0C74">
        <w:rPr>
          <w:rFonts w:ascii="Times New Roman" w:hAnsi="Times New Roman" w:cs="Times New Roman"/>
          <w:spacing w:val="-5"/>
          <w:sz w:val="24"/>
          <w:szCs w:val="24"/>
        </w:rPr>
        <w:t xml:space="preserve"> </w:t>
      </w:r>
      <w:r w:rsidRPr="00CD0C74">
        <w:rPr>
          <w:rFonts w:ascii="Times New Roman" w:hAnsi="Times New Roman" w:cs="Times New Roman"/>
          <w:sz w:val="24"/>
          <w:szCs w:val="24"/>
        </w:rPr>
        <w:t>di</w:t>
      </w:r>
      <w:r w:rsidRPr="00CD0C74">
        <w:rPr>
          <w:rFonts w:ascii="Times New Roman" w:hAnsi="Times New Roman" w:cs="Times New Roman"/>
          <w:sz w:val="24"/>
          <w:szCs w:val="24"/>
          <w:u w:val="single"/>
        </w:rPr>
        <w:t xml:space="preserve"> </w:t>
      </w:r>
      <w:r w:rsidRPr="00CD0C74">
        <w:rPr>
          <w:rFonts w:ascii="Times New Roman" w:hAnsi="Times New Roman" w:cs="Times New Roman"/>
          <w:sz w:val="24"/>
          <w:szCs w:val="24"/>
          <w:u w:val="single"/>
        </w:rPr>
        <w:tab/>
      </w:r>
      <w:r w:rsidRPr="00CD0C74">
        <w:rPr>
          <w:rFonts w:ascii="Times New Roman" w:hAnsi="Times New Roman" w:cs="Times New Roman"/>
          <w:sz w:val="24"/>
          <w:szCs w:val="24"/>
        </w:rPr>
        <w:t>.</w:t>
      </w:r>
    </w:p>
    <w:p w14:paraId="4659DC99" w14:textId="77777777" w:rsidR="00CD728E" w:rsidRPr="00CD0C74" w:rsidRDefault="00CD728E" w:rsidP="000F30C5">
      <w:pPr>
        <w:pStyle w:val="Corpotesto"/>
        <w:spacing w:before="120" w:after="120" w:line="360" w:lineRule="auto"/>
        <w:ind w:left="0"/>
        <w:rPr>
          <w:rFonts w:ascii="Times New Roman" w:hAnsi="Times New Roman" w:cs="Times New Roman"/>
          <w:sz w:val="24"/>
          <w:szCs w:val="24"/>
        </w:rPr>
      </w:pPr>
    </w:p>
    <w:p w14:paraId="0070A557" w14:textId="77777777" w:rsidR="00BD30D7" w:rsidRPr="00CD0C74" w:rsidRDefault="00BD30D7" w:rsidP="000F30C5">
      <w:pPr>
        <w:pStyle w:val="Corpotesto"/>
        <w:tabs>
          <w:tab w:val="left" w:pos="1635"/>
          <w:tab w:val="left" w:pos="3763"/>
        </w:tabs>
        <w:spacing w:before="120" w:after="120" w:line="360" w:lineRule="auto"/>
        <w:ind w:left="-12"/>
        <w:rPr>
          <w:rFonts w:ascii="Times New Roman" w:hAnsi="Times New Roman" w:cs="Times New Roman"/>
          <w:sz w:val="24"/>
          <w:szCs w:val="24"/>
          <w:u w:val="single"/>
        </w:rPr>
      </w:pPr>
      <w:r w:rsidRPr="00CD0C74">
        <w:rPr>
          <w:rFonts w:ascii="Times New Roman" w:hAnsi="Times New Roman" w:cs="Times New Roman"/>
          <w:sz w:val="24"/>
          <w:szCs w:val="24"/>
          <w:u w:val="single"/>
        </w:rPr>
        <w:tab/>
      </w:r>
      <w:r w:rsidRPr="00CD0C74">
        <w:rPr>
          <w:rFonts w:ascii="Times New Roman" w:hAnsi="Times New Roman" w:cs="Times New Roman"/>
          <w:spacing w:val="-3"/>
          <w:sz w:val="24"/>
          <w:szCs w:val="24"/>
        </w:rPr>
        <w:t>lì</w:t>
      </w:r>
      <w:r w:rsidRPr="00CD0C74">
        <w:rPr>
          <w:rFonts w:ascii="Times New Roman" w:hAnsi="Times New Roman" w:cs="Times New Roman"/>
          <w:sz w:val="24"/>
          <w:szCs w:val="24"/>
          <w:u w:val="single"/>
        </w:rPr>
        <w:t xml:space="preserve"> </w:t>
      </w:r>
      <w:r w:rsidRPr="00CD0C74">
        <w:rPr>
          <w:rFonts w:ascii="Times New Roman" w:hAnsi="Times New Roman" w:cs="Times New Roman"/>
          <w:sz w:val="24"/>
          <w:szCs w:val="24"/>
          <w:u w:val="single"/>
        </w:rPr>
        <w:tab/>
      </w:r>
    </w:p>
    <w:p w14:paraId="7C83A037" w14:textId="77777777" w:rsidR="00BD30D7" w:rsidRPr="00CD0C74" w:rsidRDefault="00BD30D7" w:rsidP="000F30C5">
      <w:pPr>
        <w:pStyle w:val="Corpotesto"/>
        <w:tabs>
          <w:tab w:val="left" w:pos="1635"/>
          <w:tab w:val="left" w:pos="3763"/>
        </w:tabs>
        <w:spacing w:before="120" w:after="120" w:line="360" w:lineRule="auto"/>
        <w:ind w:left="-12"/>
        <w:rPr>
          <w:rFonts w:ascii="Times New Roman" w:hAnsi="Times New Roman" w:cs="Times New Roman"/>
          <w:sz w:val="24"/>
          <w:szCs w:val="24"/>
        </w:rPr>
      </w:pPr>
    </w:p>
    <w:p w14:paraId="60A6653A" w14:textId="77777777" w:rsidR="00A0233C" w:rsidRPr="00CD0C74" w:rsidRDefault="005B1C92" w:rsidP="000F30C5">
      <w:pPr>
        <w:pStyle w:val="Corpotesto"/>
        <w:spacing w:before="120" w:after="120" w:line="360" w:lineRule="auto"/>
        <w:rPr>
          <w:rFonts w:ascii="Times New Roman" w:hAnsi="Times New Roman" w:cs="Times New Roman"/>
          <w:sz w:val="24"/>
          <w:szCs w:val="24"/>
        </w:rPr>
      </w:pPr>
      <w:r w:rsidRPr="00CD0C74">
        <w:rPr>
          <w:rFonts w:ascii="Times New Roman" w:hAnsi="Times New Roman" w:cs="Times New Roman"/>
          <w:sz w:val="24"/>
          <w:szCs w:val="24"/>
        </w:rPr>
        <w:t>Letto, approvato e sottoscritto</w:t>
      </w:r>
    </w:p>
    <w:p w14:paraId="6A864233" w14:textId="7CD5C34A" w:rsidR="00A0233C" w:rsidRPr="00CD0C74" w:rsidRDefault="00D7559D" w:rsidP="000F30C5">
      <w:pPr>
        <w:pStyle w:val="Corpotesto"/>
        <w:tabs>
          <w:tab w:val="left" w:pos="5749"/>
        </w:tabs>
        <w:spacing w:before="120" w:after="120" w:line="360" w:lineRule="auto"/>
        <w:rPr>
          <w:rFonts w:ascii="Times New Roman" w:hAnsi="Times New Roman" w:cs="Times New Roman"/>
          <w:sz w:val="24"/>
          <w:szCs w:val="24"/>
          <w:u w:val="single"/>
        </w:rPr>
      </w:pPr>
      <w:r>
        <w:rPr>
          <w:rFonts w:ascii="Times New Roman" w:hAnsi="Times New Roman" w:cs="Times New Roman"/>
          <w:sz w:val="24"/>
          <w:szCs w:val="24"/>
        </w:rPr>
        <w:t>Amministrazione C</w:t>
      </w:r>
      <w:r w:rsidR="00816C65">
        <w:rPr>
          <w:rFonts w:ascii="Times New Roman" w:hAnsi="Times New Roman" w:cs="Times New Roman"/>
          <w:sz w:val="24"/>
          <w:szCs w:val="24"/>
        </w:rPr>
        <w:t>ontraente</w:t>
      </w:r>
      <w:r w:rsidR="005B1C92" w:rsidRPr="00CD0C74">
        <w:rPr>
          <w:rFonts w:ascii="Times New Roman" w:hAnsi="Times New Roman" w:cs="Times New Roman"/>
          <w:sz w:val="24"/>
          <w:szCs w:val="24"/>
        </w:rPr>
        <w:t xml:space="preserve"> </w:t>
      </w:r>
      <w:r w:rsidR="005B1C92" w:rsidRPr="00CD0C74">
        <w:rPr>
          <w:rFonts w:ascii="Times New Roman" w:hAnsi="Times New Roman" w:cs="Times New Roman"/>
          <w:sz w:val="24"/>
          <w:szCs w:val="24"/>
          <w:u w:val="single"/>
        </w:rPr>
        <w:t xml:space="preserve"> </w:t>
      </w:r>
      <w:r w:rsidR="005B1C92" w:rsidRPr="00CD0C74">
        <w:rPr>
          <w:rFonts w:ascii="Times New Roman" w:hAnsi="Times New Roman" w:cs="Times New Roman"/>
          <w:sz w:val="24"/>
          <w:szCs w:val="24"/>
          <w:u w:val="single"/>
        </w:rPr>
        <w:tab/>
      </w:r>
    </w:p>
    <w:p w14:paraId="3BA6A074" w14:textId="77777777" w:rsidR="00BF5D07" w:rsidRPr="00CD0C74" w:rsidRDefault="00BF5D07" w:rsidP="000F30C5">
      <w:pPr>
        <w:pStyle w:val="Corpotesto"/>
        <w:spacing w:before="120" w:after="120" w:line="360" w:lineRule="auto"/>
        <w:ind w:left="0"/>
        <w:rPr>
          <w:rFonts w:ascii="Times New Roman" w:hAnsi="Times New Roman" w:cs="Times New Roman"/>
          <w:sz w:val="24"/>
          <w:szCs w:val="24"/>
        </w:rPr>
      </w:pPr>
    </w:p>
    <w:p w14:paraId="02665AA3" w14:textId="74C87BC4" w:rsidR="00A0233C" w:rsidRDefault="00D7559D" w:rsidP="000F30C5">
      <w:pPr>
        <w:pStyle w:val="Corpotesto"/>
        <w:tabs>
          <w:tab w:val="left" w:pos="5749"/>
        </w:tabs>
        <w:spacing w:before="120" w:after="120" w:line="360" w:lineRule="auto"/>
        <w:rPr>
          <w:rFonts w:ascii="Times New Roman" w:hAnsi="Times New Roman" w:cs="Times New Roman"/>
          <w:sz w:val="24"/>
          <w:szCs w:val="24"/>
          <w:u w:val="single"/>
        </w:rPr>
      </w:pPr>
      <w:r>
        <w:rPr>
          <w:rFonts w:ascii="Times New Roman" w:hAnsi="Times New Roman" w:cs="Times New Roman"/>
          <w:sz w:val="24"/>
          <w:szCs w:val="24"/>
        </w:rPr>
        <w:t>Fornitore</w:t>
      </w:r>
      <w:r w:rsidR="005B1C92" w:rsidRPr="00CD0C74">
        <w:rPr>
          <w:rFonts w:ascii="Times New Roman" w:hAnsi="Times New Roman" w:cs="Times New Roman"/>
          <w:spacing w:val="-1"/>
          <w:sz w:val="24"/>
          <w:szCs w:val="24"/>
        </w:rPr>
        <w:t xml:space="preserve"> </w:t>
      </w:r>
      <w:r w:rsidR="005B1C92" w:rsidRPr="00CD0C74">
        <w:rPr>
          <w:rFonts w:ascii="Times New Roman" w:hAnsi="Times New Roman" w:cs="Times New Roman"/>
          <w:sz w:val="24"/>
          <w:szCs w:val="24"/>
          <w:u w:val="single"/>
        </w:rPr>
        <w:t xml:space="preserve"> </w:t>
      </w:r>
      <w:r w:rsidR="005B1C92" w:rsidRPr="00CD0C74">
        <w:rPr>
          <w:rFonts w:ascii="Times New Roman" w:hAnsi="Times New Roman" w:cs="Times New Roman"/>
          <w:sz w:val="24"/>
          <w:szCs w:val="24"/>
          <w:u w:val="single"/>
        </w:rPr>
        <w:tab/>
      </w:r>
    </w:p>
    <w:p w14:paraId="4658052A" w14:textId="3671029C" w:rsidR="009C110F" w:rsidRPr="00CD0C74" w:rsidRDefault="009C110F" w:rsidP="009C110F">
      <w:pPr>
        <w:pStyle w:val="Corpotesto"/>
        <w:tabs>
          <w:tab w:val="left" w:pos="5749"/>
        </w:tabs>
        <w:spacing w:before="94" w:line="360" w:lineRule="auto"/>
        <w:ind w:left="0"/>
        <w:jc w:val="both"/>
        <w:rPr>
          <w:rFonts w:ascii="Times New Roman" w:hAnsi="Times New Roman" w:cs="Times New Roman"/>
          <w:sz w:val="24"/>
          <w:szCs w:val="24"/>
        </w:rPr>
      </w:pPr>
    </w:p>
    <w:sectPr w:rsidR="009C110F" w:rsidRPr="00CD0C74" w:rsidSect="00A71EA0">
      <w:headerReference w:type="default" r:id="rId12"/>
      <w:footerReference w:type="default" r:id="rId13"/>
      <w:type w:val="continuous"/>
      <w:pgSz w:w="11910" w:h="16840"/>
      <w:pgMar w:top="1320" w:right="980" w:bottom="280" w:left="1020" w:header="288"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92447" w14:textId="77777777" w:rsidR="00232161" w:rsidRDefault="00232161">
      <w:r>
        <w:separator/>
      </w:r>
    </w:p>
  </w:endnote>
  <w:endnote w:type="continuationSeparator" w:id="0">
    <w:p w14:paraId="15A6640C" w14:textId="77777777" w:rsidR="00232161" w:rsidRDefault="00232161">
      <w:r>
        <w:continuationSeparator/>
      </w:r>
    </w:p>
  </w:endnote>
  <w:endnote w:type="continuationNotice" w:id="1">
    <w:p w14:paraId="0BB7B3EA" w14:textId="77777777" w:rsidR="00232161" w:rsidRDefault="00232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Nimbus Roman No9 L">
    <w:altName w:val="Calibri"/>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792564"/>
      <w:docPartObj>
        <w:docPartGallery w:val="Page Numbers (Bottom of Page)"/>
        <w:docPartUnique/>
      </w:docPartObj>
    </w:sdtPr>
    <w:sdtContent>
      <w:p w14:paraId="2DC9C078" w14:textId="24B8BC92" w:rsidR="004F68C6" w:rsidRDefault="004F68C6">
        <w:pPr>
          <w:pStyle w:val="Pidipagina"/>
          <w:jc w:val="right"/>
        </w:pPr>
        <w:r>
          <w:fldChar w:fldCharType="begin"/>
        </w:r>
        <w:r>
          <w:instrText>PAGE   \* MERGEFORMAT</w:instrText>
        </w:r>
        <w:r>
          <w:fldChar w:fldCharType="separate"/>
        </w:r>
        <w:r>
          <w:t>2</w:t>
        </w:r>
        <w:r>
          <w:fldChar w:fldCharType="end"/>
        </w:r>
      </w:p>
    </w:sdtContent>
  </w:sdt>
  <w:p w14:paraId="72673603" w14:textId="77777777" w:rsidR="004F68C6" w:rsidRDefault="004F68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0F61D" w14:textId="77777777" w:rsidR="00232161" w:rsidRDefault="00232161">
      <w:r>
        <w:separator/>
      </w:r>
    </w:p>
  </w:footnote>
  <w:footnote w:type="continuationSeparator" w:id="0">
    <w:p w14:paraId="4322E0BD" w14:textId="77777777" w:rsidR="00232161" w:rsidRDefault="00232161">
      <w:r>
        <w:continuationSeparator/>
      </w:r>
    </w:p>
  </w:footnote>
  <w:footnote w:type="continuationNotice" w:id="1">
    <w:p w14:paraId="2DB4C146" w14:textId="77777777" w:rsidR="00232161" w:rsidRDefault="00232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C621B1" w:rsidRPr="004F0B92" w14:paraId="29BF7FED" w14:textId="77777777" w:rsidTr="00C948FA">
      <w:trPr>
        <w:trHeight w:val="1408"/>
      </w:trPr>
      <w:tc>
        <w:tcPr>
          <w:tcW w:w="2990" w:type="dxa"/>
          <w:vAlign w:val="center"/>
        </w:tcPr>
        <w:p w14:paraId="21466AD3" w14:textId="77777777" w:rsidR="00C621B1" w:rsidRPr="004F0B92" w:rsidRDefault="00C621B1" w:rsidP="00C621B1">
          <w:pPr>
            <w:keepNext/>
            <w:spacing w:line="276" w:lineRule="auto"/>
            <w:outlineLvl w:val="0"/>
            <w:rPr>
              <w:b/>
              <w:noProof/>
              <w:kern w:val="32"/>
              <w:sz w:val="32"/>
              <w:szCs w:val="32"/>
            </w:rPr>
          </w:pPr>
          <w:r>
            <w:rPr>
              <w:rFonts w:ascii="Cambria" w:hAnsi="Cambria" w:cs="Cambria"/>
              <w:b/>
              <w:bCs/>
              <w:noProof/>
              <w:kern w:val="32"/>
              <w:sz w:val="32"/>
              <w:szCs w:val="32"/>
            </w:rPr>
            <w:drawing>
              <wp:inline distT="0" distB="0" distL="0" distR="0" wp14:anchorId="329B7BB1" wp14:editId="11E511EA">
                <wp:extent cx="1542204" cy="546197"/>
                <wp:effectExtent l="0" t="0" r="1270" b="6350"/>
                <wp:docPr id="542941925" name="Immagine 542941925"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1573034" cy="557116"/>
                        </a:xfrm>
                        <a:prstGeom prst="rect">
                          <a:avLst/>
                        </a:prstGeom>
                      </pic:spPr>
                    </pic:pic>
                  </a:graphicData>
                </a:graphic>
              </wp:inline>
            </w:drawing>
          </w:r>
        </w:p>
      </w:tc>
      <w:tc>
        <w:tcPr>
          <w:tcW w:w="6684" w:type="dxa"/>
          <w:vAlign w:val="center"/>
        </w:tcPr>
        <w:p w14:paraId="257CD567" w14:textId="2D3B890A" w:rsidR="00C621B1" w:rsidRPr="004F0B92" w:rsidRDefault="00C621B1" w:rsidP="00C621B1">
          <w:pPr>
            <w:tabs>
              <w:tab w:val="center" w:pos="4819"/>
              <w:tab w:val="right" w:pos="9638"/>
            </w:tabs>
            <w:jc w:val="center"/>
            <w:rPr>
              <w:b/>
              <w:sz w:val="18"/>
              <w:szCs w:val="18"/>
            </w:rPr>
          </w:pPr>
          <w:r w:rsidRPr="004F0B92">
            <w:rPr>
              <w:b/>
              <w:sz w:val="18"/>
              <w:szCs w:val="18"/>
            </w:rPr>
            <w:t xml:space="preserve">ALLEGATO </w:t>
          </w:r>
          <w:r w:rsidR="004F40A3">
            <w:rPr>
              <w:b/>
              <w:sz w:val="18"/>
              <w:szCs w:val="18"/>
            </w:rPr>
            <w:t>5</w:t>
          </w:r>
          <w:r w:rsidRPr="004F0B92">
            <w:rPr>
              <w:b/>
              <w:sz w:val="18"/>
              <w:szCs w:val="18"/>
            </w:rPr>
            <w:t xml:space="preserve"> – </w:t>
          </w:r>
          <w:r>
            <w:rPr>
              <w:b/>
              <w:sz w:val="18"/>
              <w:szCs w:val="18"/>
            </w:rPr>
            <w:t xml:space="preserve">SCHEMA DI </w:t>
          </w:r>
          <w:r w:rsidR="004F40A3">
            <w:rPr>
              <w:b/>
              <w:sz w:val="18"/>
              <w:szCs w:val="18"/>
            </w:rPr>
            <w:t>CONTRATTO ATTUATIVO</w:t>
          </w:r>
        </w:p>
        <w:p w14:paraId="4113A576" w14:textId="4351C7AD" w:rsidR="00C621B1" w:rsidRPr="004F40A3" w:rsidRDefault="00D1224E" w:rsidP="00C621B1">
          <w:pPr>
            <w:jc w:val="both"/>
            <w:rPr>
              <w:bCs/>
              <w:i/>
              <w:iCs/>
              <w:sz w:val="20"/>
              <w:szCs w:val="20"/>
            </w:rPr>
          </w:pPr>
          <w:r w:rsidRPr="00006B6D">
            <w:rPr>
              <w:i/>
              <w:sz w:val="20"/>
              <w:szCs w:val="20"/>
            </w:rPr>
            <w:t xml:space="preserve">Appalto specifico per la fornitura di farmaci a brevetto scaduto </w:t>
          </w:r>
          <w:ins w:id="0" w:author="Antonio Vitale" w:date="2024-12-11T10:54:00Z" w16du:dateUtc="2024-12-11T09:54:00Z">
            <w:r w:rsidR="00006B6D">
              <w:rPr>
                <w:i/>
                <w:sz w:val="20"/>
                <w:szCs w:val="20"/>
              </w:rPr>
              <w:t xml:space="preserve">ed ulteriori necessità </w:t>
            </w:r>
          </w:ins>
          <w:r w:rsidRPr="00006B6D">
            <w:rPr>
              <w:i/>
              <w:sz w:val="20"/>
              <w:szCs w:val="20"/>
            </w:rPr>
            <w:t>occorrenti al servizio sanitario della regione Abruzzo, nell’ambito del Bando istitutivo avente ad oggetto la fornitura di farmaci, emoderivati, vaccini e mezzi di contrasto destinati alle AA.SS. della Regione Abruzzo e di altri Soggetti Aggregatori</w:t>
          </w:r>
        </w:p>
      </w:tc>
    </w:tr>
  </w:tbl>
  <w:p w14:paraId="082D5519" w14:textId="26DE8A7D" w:rsidR="00C539A9" w:rsidRPr="003B571A" w:rsidRDefault="00C57C22" w:rsidP="003E2329">
    <w:pPr>
      <w:pStyle w:val="Corpotesto"/>
      <w:tabs>
        <w:tab w:val="left" w:pos="5448"/>
        <w:tab w:val="left" w:pos="6948"/>
        <w:tab w:val="left" w:pos="7056"/>
        <w:tab w:val="right" w:pos="9910"/>
      </w:tabs>
      <w:spacing w:line="276" w:lineRule="auto"/>
      <w:ind w:left="0"/>
      <w:rPr>
        <w:rFonts w:ascii="Times New Roman" w:hAnsi="Times New Roman" w:cs="Times New Roman"/>
        <w:i/>
        <w:sz w:val="18"/>
        <w:szCs w:val="18"/>
      </w:rPr>
    </w:pPr>
    <w:r>
      <w:rPr>
        <w:rFonts w:ascii="Times New Roman" w:hAnsi="Times New Roman" w:cs="Times New Roman"/>
        <w:i/>
        <w:sz w:val="18"/>
        <w:szCs w:val="18"/>
      </w:rPr>
      <w:tab/>
    </w:r>
    <w:r w:rsidR="003E2329">
      <w:rPr>
        <w:rFonts w:ascii="Times New Roman" w:hAnsi="Times New Roman" w:cs="Times New Roman"/>
        <w:i/>
        <w:sz w:val="18"/>
        <w:szCs w:val="18"/>
      </w:rPr>
      <w:tab/>
    </w:r>
    <w:r>
      <w:rPr>
        <w:rFonts w:ascii="Times New Roman" w:hAnsi="Times New Roman" w:cs="Times New Roman"/>
        <w:i/>
        <w:sz w:val="18"/>
        <w:szCs w:val="18"/>
      </w:rPr>
      <w:tab/>
    </w:r>
    <w:r>
      <w:rPr>
        <w:rFonts w:ascii="Times New Roman" w:hAnsi="Times New Roman" w:cs="Times New Roman"/>
        <w:i/>
        <w:sz w:val="18"/>
        <w:szCs w:val="18"/>
      </w:rPr>
      <w:tab/>
    </w:r>
  </w:p>
  <w:p w14:paraId="4E266311" w14:textId="77777777" w:rsidR="00C539A9" w:rsidRDefault="00C539A9" w:rsidP="00DF78E8">
    <w:pPr>
      <w:pStyle w:val="Corpotesto"/>
      <w:spacing w:line="14" w:lineRule="auto"/>
      <w:ind w:left="0"/>
      <w:rPr>
        <w:sz w:val="20"/>
      </w:rPr>
    </w:pPr>
  </w:p>
  <w:p w14:paraId="31B36BDA" w14:textId="77777777" w:rsidR="00C539A9" w:rsidRDefault="00C539A9" w:rsidP="00DF78E8">
    <w:pPr>
      <w:pStyle w:val="Corpotesto"/>
      <w:spacing w:line="14" w:lineRule="auto"/>
      <w:ind w:left="0"/>
      <w:rPr>
        <w:sz w:val="20"/>
      </w:rPr>
    </w:pPr>
  </w:p>
  <w:p w14:paraId="4B3D5A85" w14:textId="77777777" w:rsidR="00C539A9" w:rsidRDefault="00C539A9" w:rsidP="00DF78E8">
    <w:pPr>
      <w:pStyle w:val="Corpotesto"/>
      <w:spacing w:line="14" w:lineRule="auto"/>
      <w:ind w:left="0"/>
      <w:rPr>
        <w:sz w:val="20"/>
      </w:rPr>
    </w:pPr>
  </w:p>
  <w:p w14:paraId="0BC66F5F" w14:textId="3260E0A6" w:rsidR="00C539A9" w:rsidRPr="00DF78E8" w:rsidRDefault="00C539A9" w:rsidP="00DF78E8">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07BE5"/>
    <w:multiLevelType w:val="hybridMultilevel"/>
    <w:tmpl w:val="211ED9A6"/>
    <w:lvl w:ilvl="0" w:tplc="65469044">
      <w:start w:val="1"/>
      <w:numFmt w:val="lowerLetter"/>
      <w:lvlText w:val="%1)"/>
      <w:lvlJc w:val="left"/>
      <w:pPr>
        <w:ind w:left="644"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2433E6"/>
    <w:multiLevelType w:val="hybridMultilevel"/>
    <w:tmpl w:val="969C83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AAB6AED"/>
    <w:multiLevelType w:val="hybridMultilevel"/>
    <w:tmpl w:val="C5D05FF6"/>
    <w:lvl w:ilvl="0" w:tplc="FFEA3BE8">
      <w:start w:val="1"/>
      <w:numFmt w:val="decimal"/>
      <w:lvlText w:val="%1."/>
      <w:lvlJc w:val="left"/>
      <w:pPr>
        <w:ind w:left="821" w:hanging="279"/>
      </w:pPr>
      <w:rPr>
        <w:rFonts w:ascii="Arial" w:eastAsia="Arial" w:hAnsi="Arial" w:cs="Arial" w:hint="default"/>
        <w:w w:val="100"/>
        <w:sz w:val="22"/>
        <w:szCs w:val="22"/>
        <w:lang w:val="it-IT" w:eastAsia="it-IT" w:bidi="it-IT"/>
      </w:rPr>
    </w:lvl>
    <w:lvl w:ilvl="1" w:tplc="C0C04052">
      <w:numFmt w:val="bullet"/>
      <w:lvlText w:val="•"/>
      <w:lvlJc w:val="left"/>
      <w:pPr>
        <w:ind w:left="1728" w:hanging="279"/>
      </w:pPr>
      <w:rPr>
        <w:rFonts w:hint="default"/>
        <w:lang w:val="it-IT" w:eastAsia="it-IT" w:bidi="it-IT"/>
      </w:rPr>
    </w:lvl>
    <w:lvl w:ilvl="2" w:tplc="EC2CD7F4">
      <w:numFmt w:val="bullet"/>
      <w:lvlText w:val="•"/>
      <w:lvlJc w:val="left"/>
      <w:pPr>
        <w:ind w:left="2637" w:hanging="279"/>
      </w:pPr>
      <w:rPr>
        <w:rFonts w:hint="default"/>
        <w:lang w:val="it-IT" w:eastAsia="it-IT" w:bidi="it-IT"/>
      </w:rPr>
    </w:lvl>
    <w:lvl w:ilvl="3" w:tplc="4EA6CF9C">
      <w:numFmt w:val="bullet"/>
      <w:lvlText w:val="•"/>
      <w:lvlJc w:val="left"/>
      <w:pPr>
        <w:ind w:left="3545" w:hanging="279"/>
      </w:pPr>
      <w:rPr>
        <w:rFonts w:hint="default"/>
        <w:lang w:val="it-IT" w:eastAsia="it-IT" w:bidi="it-IT"/>
      </w:rPr>
    </w:lvl>
    <w:lvl w:ilvl="4" w:tplc="17021286">
      <w:numFmt w:val="bullet"/>
      <w:lvlText w:val="•"/>
      <w:lvlJc w:val="left"/>
      <w:pPr>
        <w:ind w:left="4454" w:hanging="279"/>
      </w:pPr>
      <w:rPr>
        <w:rFonts w:hint="default"/>
        <w:lang w:val="it-IT" w:eastAsia="it-IT" w:bidi="it-IT"/>
      </w:rPr>
    </w:lvl>
    <w:lvl w:ilvl="5" w:tplc="F09AE554">
      <w:numFmt w:val="bullet"/>
      <w:lvlText w:val="•"/>
      <w:lvlJc w:val="left"/>
      <w:pPr>
        <w:ind w:left="5363" w:hanging="279"/>
      </w:pPr>
      <w:rPr>
        <w:rFonts w:hint="default"/>
        <w:lang w:val="it-IT" w:eastAsia="it-IT" w:bidi="it-IT"/>
      </w:rPr>
    </w:lvl>
    <w:lvl w:ilvl="6" w:tplc="88188D88">
      <w:numFmt w:val="bullet"/>
      <w:lvlText w:val="•"/>
      <w:lvlJc w:val="left"/>
      <w:pPr>
        <w:ind w:left="6271" w:hanging="279"/>
      </w:pPr>
      <w:rPr>
        <w:rFonts w:hint="default"/>
        <w:lang w:val="it-IT" w:eastAsia="it-IT" w:bidi="it-IT"/>
      </w:rPr>
    </w:lvl>
    <w:lvl w:ilvl="7" w:tplc="1536018A">
      <w:numFmt w:val="bullet"/>
      <w:lvlText w:val="•"/>
      <w:lvlJc w:val="left"/>
      <w:pPr>
        <w:ind w:left="7180" w:hanging="279"/>
      </w:pPr>
      <w:rPr>
        <w:rFonts w:hint="default"/>
        <w:lang w:val="it-IT" w:eastAsia="it-IT" w:bidi="it-IT"/>
      </w:rPr>
    </w:lvl>
    <w:lvl w:ilvl="8" w:tplc="60D079A4">
      <w:numFmt w:val="bullet"/>
      <w:lvlText w:val="•"/>
      <w:lvlJc w:val="left"/>
      <w:pPr>
        <w:ind w:left="8089" w:hanging="279"/>
      </w:pPr>
      <w:rPr>
        <w:rFonts w:hint="default"/>
        <w:lang w:val="it-IT" w:eastAsia="it-IT" w:bidi="it-IT"/>
      </w:rPr>
    </w:lvl>
  </w:abstractNum>
  <w:abstractNum w:abstractNumId="3" w15:restartNumberingAfterBreak="0">
    <w:nsid w:val="0AE056B4"/>
    <w:multiLevelType w:val="hybridMultilevel"/>
    <w:tmpl w:val="2EACDA7C"/>
    <w:lvl w:ilvl="0" w:tplc="50E02BA2">
      <w:start w:val="1"/>
      <w:numFmt w:val="decimal"/>
      <w:lvlText w:val="%1."/>
      <w:lvlJc w:val="left"/>
      <w:pPr>
        <w:ind w:left="377" w:hanging="360"/>
      </w:pPr>
      <w:rPr>
        <w:rFonts w:hint="default"/>
      </w:rPr>
    </w:lvl>
    <w:lvl w:ilvl="1" w:tplc="04100019" w:tentative="1">
      <w:start w:val="1"/>
      <w:numFmt w:val="lowerLetter"/>
      <w:lvlText w:val="%2."/>
      <w:lvlJc w:val="left"/>
      <w:pPr>
        <w:ind w:left="1097" w:hanging="360"/>
      </w:pPr>
    </w:lvl>
    <w:lvl w:ilvl="2" w:tplc="0410001B" w:tentative="1">
      <w:start w:val="1"/>
      <w:numFmt w:val="lowerRoman"/>
      <w:lvlText w:val="%3."/>
      <w:lvlJc w:val="right"/>
      <w:pPr>
        <w:ind w:left="1817" w:hanging="180"/>
      </w:pPr>
    </w:lvl>
    <w:lvl w:ilvl="3" w:tplc="0410000F" w:tentative="1">
      <w:start w:val="1"/>
      <w:numFmt w:val="decimal"/>
      <w:lvlText w:val="%4."/>
      <w:lvlJc w:val="left"/>
      <w:pPr>
        <w:ind w:left="2537" w:hanging="360"/>
      </w:pPr>
    </w:lvl>
    <w:lvl w:ilvl="4" w:tplc="04100019" w:tentative="1">
      <w:start w:val="1"/>
      <w:numFmt w:val="lowerLetter"/>
      <w:lvlText w:val="%5."/>
      <w:lvlJc w:val="left"/>
      <w:pPr>
        <w:ind w:left="3257" w:hanging="360"/>
      </w:pPr>
    </w:lvl>
    <w:lvl w:ilvl="5" w:tplc="0410001B" w:tentative="1">
      <w:start w:val="1"/>
      <w:numFmt w:val="lowerRoman"/>
      <w:lvlText w:val="%6."/>
      <w:lvlJc w:val="right"/>
      <w:pPr>
        <w:ind w:left="3977" w:hanging="180"/>
      </w:pPr>
    </w:lvl>
    <w:lvl w:ilvl="6" w:tplc="0410000F" w:tentative="1">
      <w:start w:val="1"/>
      <w:numFmt w:val="decimal"/>
      <w:lvlText w:val="%7."/>
      <w:lvlJc w:val="left"/>
      <w:pPr>
        <w:ind w:left="4697" w:hanging="360"/>
      </w:pPr>
    </w:lvl>
    <w:lvl w:ilvl="7" w:tplc="04100019" w:tentative="1">
      <w:start w:val="1"/>
      <w:numFmt w:val="lowerLetter"/>
      <w:lvlText w:val="%8."/>
      <w:lvlJc w:val="left"/>
      <w:pPr>
        <w:ind w:left="5417" w:hanging="360"/>
      </w:pPr>
    </w:lvl>
    <w:lvl w:ilvl="8" w:tplc="0410001B" w:tentative="1">
      <w:start w:val="1"/>
      <w:numFmt w:val="lowerRoman"/>
      <w:lvlText w:val="%9."/>
      <w:lvlJc w:val="right"/>
      <w:pPr>
        <w:ind w:left="6137" w:hanging="180"/>
      </w:pPr>
    </w:lvl>
  </w:abstractNum>
  <w:abstractNum w:abstractNumId="4" w15:restartNumberingAfterBreak="0">
    <w:nsid w:val="0F80458C"/>
    <w:multiLevelType w:val="hybridMultilevel"/>
    <w:tmpl w:val="A7D292B0"/>
    <w:lvl w:ilvl="0" w:tplc="04100017">
      <w:start w:val="1"/>
      <w:numFmt w:val="lowerLetter"/>
      <w:lvlText w:val="%1)"/>
      <w:lvlJc w:val="left"/>
      <w:pPr>
        <w:ind w:left="833" w:hanging="360"/>
      </w:pPr>
      <w:rPr>
        <w:rFonts w:hint="default"/>
        <w:w w:val="100"/>
        <w:sz w:val="22"/>
        <w:szCs w:val="22"/>
        <w:lang w:val="it-IT" w:eastAsia="it-IT" w:bidi="it-IT"/>
      </w:rPr>
    </w:lvl>
    <w:lvl w:ilvl="1" w:tplc="C7F2096C">
      <w:numFmt w:val="bullet"/>
      <w:lvlText w:val="•"/>
      <w:lvlJc w:val="left"/>
      <w:pPr>
        <w:ind w:left="1746" w:hanging="360"/>
      </w:pPr>
      <w:rPr>
        <w:rFonts w:hint="default"/>
        <w:lang w:val="it-IT" w:eastAsia="it-IT" w:bidi="it-IT"/>
      </w:rPr>
    </w:lvl>
    <w:lvl w:ilvl="2" w:tplc="D99E3D8A">
      <w:numFmt w:val="bullet"/>
      <w:lvlText w:val="•"/>
      <w:lvlJc w:val="left"/>
      <w:pPr>
        <w:ind w:left="2653" w:hanging="360"/>
      </w:pPr>
      <w:rPr>
        <w:rFonts w:hint="default"/>
        <w:lang w:val="it-IT" w:eastAsia="it-IT" w:bidi="it-IT"/>
      </w:rPr>
    </w:lvl>
    <w:lvl w:ilvl="3" w:tplc="353C9A6A">
      <w:numFmt w:val="bullet"/>
      <w:lvlText w:val="•"/>
      <w:lvlJc w:val="left"/>
      <w:pPr>
        <w:ind w:left="3559" w:hanging="360"/>
      </w:pPr>
      <w:rPr>
        <w:rFonts w:hint="default"/>
        <w:lang w:val="it-IT" w:eastAsia="it-IT" w:bidi="it-IT"/>
      </w:rPr>
    </w:lvl>
    <w:lvl w:ilvl="4" w:tplc="51686BF4">
      <w:numFmt w:val="bullet"/>
      <w:lvlText w:val="•"/>
      <w:lvlJc w:val="left"/>
      <w:pPr>
        <w:ind w:left="4466" w:hanging="360"/>
      </w:pPr>
      <w:rPr>
        <w:rFonts w:hint="default"/>
        <w:lang w:val="it-IT" w:eastAsia="it-IT" w:bidi="it-IT"/>
      </w:rPr>
    </w:lvl>
    <w:lvl w:ilvl="5" w:tplc="CBAAE604">
      <w:numFmt w:val="bullet"/>
      <w:lvlText w:val="•"/>
      <w:lvlJc w:val="left"/>
      <w:pPr>
        <w:ind w:left="5373" w:hanging="360"/>
      </w:pPr>
      <w:rPr>
        <w:rFonts w:hint="default"/>
        <w:lang w:val="it-IT" w:eastAsia="it-IT" w:bidi="it-IT"/>
      </w:rPr>
    </w:lvl>
    <w:lvl w:ilvl="6" w:tplc="E00CBC5A">
      <w:numFmt w:val="bullet"/>
      <w:lvlText w:val="•"/>
      <w:lvlJc w:val="left"/>
      <w:pPr>
        <w:ind w:left="6279" w:hanging="360"/>
      </w:pPr>
      <w:rPr>
        <w:rFonts w:hint="default"/>
        <w:lang w:val="it-IT" w:eastAsia="it-IT" w:bidi="it-IT"/>
      </w:rPr>
    </w:lvl>
    <w:lvl w:ilvl="7" w:tplc="3B7ECF6A">
      <w:numFmt w:val="bullet"/>
      <w:lvlText w:val="•"/>
      <w:lvlJc w:val="left"/>
      <w:pPr>
        <w:ind w:left="7186" w:hanging="360"/>
      </w:pPr>
      <w:rPr>
        <w:rFonts w:hint="default"/>
        <w:lang w:val="it-IT" w:eastAsia="it-IT" w:bidi="it-IT"/>
      </w:rPr>
    </w:lvl>
    <w:lvl w:ilvl="8" w:tplc="A9768446">
      <w:numFmt w:val="bullet"/>
      <w:lvlText w:val="•"/>
      <w:lvlJc w:val="left"/>
      <w:pPr>
        <w:ind w:left="8093" w:hanging="360"/>
      </w:pPr>
      <w:rPr>
        <w:rFonts w:hint="default"/>
        <w:lang w:val="it-IT" w:eastAsia="it-IT" w:bidi="it-IT"/>
      </w:rPr>
    </w:lvl>
  </w:abstractNum>
  <w:abstractNum w:abstractNumId="5" w15:restartNumberingAfterBreak="0">
    <w:nsid w:val="11BD3057"/>
    <w:multiLevelType w:val="hybridMultilevel"/>
    <w:tmpl w:val="4A669398"/>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6" w15:restartNumberingAfterBreak="0">
    <w:nsid w:val="14244F29"/>
    <w:multiLevelType w:val="hybridMultilevel"/>
    <w:tmpl w:val="6ADAA33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56B5512"/>
    <w:multiLevelType w:val="hybridMultilevel"/>
    <w:tmpl w:val="2E2CC9C2"/>
    <w:lvl w:ilvl="0" w:tplc="AE06C850">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8" w15:restartNumberingAfterBreak="0">
    <w:nsid w:val="16EB63C0"/>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9C265CC"/>
    <w:multiLevelType w:val="hybridMultilevel"/>
    <w:tmpl w:val="306AAED4"/>
    <w:lvl w:ilvl="0" w:tplc="70E444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F762046"/>
    <w:multiLevelType w:val="hybridMultilevel"/>
    <w:tmpl w:val="C108E644"/>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5278C"/>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B2144EF"/>
    <w:multiLevelType w:val="hybridMultilevel"/>
    <w:tmpl w:val="B6DC891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EC21485"/>
    <w:multiLevelType w:val="hybridMultilevel"/>
    <w:tmpl w:val="572E08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6593ABE"/>
    <w:multiLevelType w:val="hybridMultilevel"/>
    <w:tmpl w:val="9C943F56"/>
    <w:lvl w:ilvl="0" w:tplc="0409000F">
      <w:start w:val="1"/>
      <w:numFmt w:val="decimal"/>
      <w:lvlText w:val="%1."/>
      <w:lvlJc w:val="left"/>
      <w:pPr>
        <w:ind w:left="720" w:hanging="360"/>
      </w:pPr>
      <w:rPr>
        <w:rFonts w:hint="default"/>
      </w:rPr>
    </w:lvl>
    <w:lvl w:ilvl="1" w:tplc="30EE962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C232A"/>
    <w:multiLevelType w:val="hybridMultilevel"/>
    <w:tmpl w:val="8FF8A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355BF"/>
    <w:multiLevelType w:val="hybridMultilevel"/>
    <w:tmpl w:val="C24671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0607104"/>
    <w:multiLevelType w:val="hybridMultilevel"/>
    <w:tmpl w:val="CF4C5158"/>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26BFC"/>
    <w:multiLevelType w:val="hybridMultilevel"/>
    <w:tmpl w:val="9C943F5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77470A1"/>
    <w:multiLevelType w:val="hybridMultilevel"/>
    <w:tmpl w:val="626C67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5CE7EF0"/>
    <w:multiLevelType w:val="hybridMultilevel"/>
    <w:tmpl w:val="1E10B69A"/>
    <w:lvl w:ilvl="0" w:tplc="1CC2A90C">
      <w:start w:val="2"/>
      <w:numFmt w:val="decimal"/>
      <w:lvlText w:val="%1."/>
      <w:lvlJc w:val="left"/>
      <w:pPr>
        <w:ind w:left="95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B332A3"/>
    <w:multiLevelType w:val="hybridMultilevel"/>
    <w:tmpl w:val="44B420BE"/>
    <w:lvl w:ilvl="0" w:tplc="FFFFFFF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7DF3C06"/>
    <w:multiLevelType w:val="hybridMultilevel"/>
    <w:tmpl w:val="C42207C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BB15D84"/>
    <w:multiLevelType w:val="hybridMultilevel"/>
    <w:tmpl w:val="6242EB8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E5A5BC3"/>
    <w:multiLevelType w:val="hybridMultilevel"/>
    <w:tmpl w:val="1D40919A"/>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5" w15:restartNumberingAfterBreak="0">
    <w:nsid w:val="5FE93350"/>
    <w:multiLevelType w:val="hybridMultilevel"/>
    <w:tmpl w:val="F034A6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12636C"/>
    <w:multiLevelType w:val="hybridMultilevel"/>
    <w:tmpl w:val="08B093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025BE0"/>
    <w:multiLevelType w:val="hybridMultilevel"/>
    <w:tmpl w:val="C56427B4"/>
    <w:lvl w:ilvl="0" w:tplc="7AD232E4">
      <w:numFmt w:val="bullet"/>
      <w:lvlText w:val="-"/>
      <w:lvlJc w:val="left"/>
      <w:pPr>
        <w:ind w:left="720" w:hanging="360"/>
      </w:pPr>
      <w:rPr>
        <w:rFonts w:ascii="Calibri Light" w:eastAsia="Calibri Light" w:hAnsi="Calibri Light" w:cs="Calibri Light"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11D5EB6"/>
    <w:multiLevelType w:val="hybridMultilevel"/>
    <w:tmpl w:val="48DCAF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4696C9A"/>
    <w:multiLevelType w:val="hybridMultilevel"/>
    <w:tmpl w:val="7AF453E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4F72358"/>
    <w:multiLevelType w:val="hybridMultilevel"/>
    <w:tmpl w:val="0DE6AABE"/>
    <w:lvl w:ilvl="0" w:tplc="A6C20A1C">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1" w15:restartNumberingAfterBreak="0">
    <w:nsid w:val="650F4021"/>
    <w:multiLevelType w:val="hybridMultilevel"/>
    <w:tmpl w:val="CD5AAF4C"/>
    <w:lvl w:ilvl="0" w:tplc="868E878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6273C2C"/>
    <w:multiLevelType w:val="hybridMultilevel"/>
    <w:tmpl w:val="5CB047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7422857"/>
    <w:multiLevelType w:val="hybridMultilevel"/>
    <w:tmpl w:val="88780C26"/>
    <w:lvl w:ilvl="0" w:tplc="04100017">
      <w:start w:val="1"/>
      <w:numFmt w:val="lowerLetter"/>
      <w:lvlText w:val="%1)"/>
      <w:lvlJc w:val="left"/>
      <w:pPr>
        <w:ind w:left="952" w:hanging="360"/>
      </w:pPr>
      <w:rPr>
        <w:rFonts w:hint="default"/>
        <w:w w:val="100"/>
        <w:sz w:val="22"/>
        <w:szCs w:val="22"/>
        <w:lang w:val="it-IT" w:eastAsia="en-US" w:bidi="ar-SA"/>
      </w:rPr>
    </w:lvl>
    <w:lvl w:ilvl="1" w:tplc="957C1EF2">
      <w:numFmt w:val="bullet"/>
      <w:lvlText w:val="•"/>
      <w:lvlJc w:val="left"/>
      <w:pPr>
        <w:ind w:left="1896" w:hanging="360"/>
      </w:pPr>
      <w:rPr>
        <w:rFonts w:hint="default"/>
        <w:lang w:val="it-IT" w:eastAsia="en-US" w:bidi="ar-SA"/>
      </w:rPr>
    </w:lvl>
    <w:lvl w:ilvl="2" w:tplc="8A7422B2">
      <w:numFmt w:val="bullet"/>
      <w:lvlText w:val="•"/>
      <w:lvlJc w:val="left"/>
      <w:pPr>
        <w:ind w:left="2832" w:hanging="360"/>
      </w:pPr>
      <w:rPr>
        <w:rFonts w:hint="default"/>
        <w:lang w:val="it-IT" w:eastAsia="en-US" w:bidi="ar-SA"/>
      </w:rPr>
    </w:lvl>
    <w:lvl w:ilvl="3" w:tplc="824E893C">
      <w:numFmt w:val="bullet"/>
      <w:lvlText w:val="•"/>
      <w:lvlJc w:val="left"/>
      <w:pPr>
        <w:ind w:left="3768" w:hanging="360"/>
      </w:pPr>
      <w:rPr>
        <w:rFonts w:hint="default"/>
        <w:lang w:val="it-IT" w:eastAsia="en-US" w:bidi="ar-SA"/>
      </w:rPr>
    </w:lvl>
    <w:lvl w:ilvl="4" w:tplc="52BC634E">
      <w:numFmt w:val="bullet"/>
      <w:lvlText w:val="•"/>
      <w:lvlJc w:val="left"/>
      <w:pPr>
        <w:ind w:left="4704" w:hanging="360"/>
      </w:pPr>
      <w:rPr>
        <w:rFonts w:hint="default"/>
        <w:lang w:val="it-IT" w:eastAsia="en-US" w:bidi="ar-SA"/>
      </w:rPr>
    </w:lvl>
    <w:lvl w:ilvl="5" w:tplc="230E5C9E">
      <w:numFmt w:val="bullet"/>
      <w:lvlText w:val="•"/>
      <w:lvlJc w:val="left"/>
      <w:pPr>
        <w:ind w:left="5640" w:hanging="360"/>
      </w:pPr>
      <w:rPr>
        <w:rFonts w:hint="default"/>
        <w:lang w:val="it-IT" w:eastAsia="en-US" w:bidi="ar-SA"/>
      </w:rPr>
    </w:lvl>
    <w:lvl w:ilvl="6" w:tplc="8EBC28AA">
      <w:numFmt w:val="bullet"/>
      <w:lvlText w:val="•"/>
      <w:lvlJc w:val="left"/>
      <w:pPr>
        <w:ind w:left="6576" w:hanging="360"/>
      </w:pPr>
      <w:rPr>
        <w:rFonts w:hint="default"/>
        <w:lang w:val="it-IT" w:eastAsia="en-US" w:bidi="ar-SA"/>
      </w:rPr>
    </w:lvl>
    <w:lvl w:ilvl="7" w:tplc="63A8BE20">
      <w:numFmt w:val="bullet"/>
      <w:lvlText w:val="•"/>
      <w:lvlJc w:val="left"/>
      <w:pPr>
        <w:ind w:left="7512" w:hanging="360"/>
      </w:pPr>
      <w:rPr>
        <w:rFonts w:hint="default"/>
        <w:lang w:val="it-IT" w:eastAsia="en-US" w:bidi="ar-SA"/>
      </w:rPr>
    </w:lvl>
    <w:lvl w:ilvl="8" w:tplc="75B636BA">
      <w:numFmt w:val="bullet"/>
      <w:lvlText w:val="•"/>
      <w:lvlJc w:val="left"/>
      <w:pPr>
        <w:ind w:left="8448" w:hanging="360"/>
      </w:pPr>
      <w:rPr>
        <w:rFonts w:hint="default"/>
        <w:lang w:val="it-IT" w:eastAsia="en-US" w:bidi="ar-SA"/>
      </w:rPr>
    </w:lvl>
  </w:abstractNum>
  <w:abstractNum w:abstractNumId="34" w15:restartNumberingAfterBreak="0">
    <w:nsid w:val="698A3013"/>
    <w:multiLevelType w:val="hybridMultilevel"/>
    <w:tmpl w:val="7AF453E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A79670D"/>
    <w:multiLevelType w:val="hybridMultilevel"/>
    <w:tmpl w:val="8604B7C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2E6007"/>
    <w:multiLevelType w:val="hybridMultilevel"/>
    <w:tmpl w:val="87D211D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C357E76"/>
    <w:multiLevelType w:val="hybridMultilevel"/>
    <w:tmpl w:val="90767884"/>
    <w:lvl w:ilvl="0" w:tplc="C78AA5B0">
      <w:start w:val="1"/>
      <w:numFmt w:val="lowerLetter"/>
      <w:lvlText w:val="%1)"/>
      <w:lvlJc w:val="left"/>
      <w:pPr>
        <w:ind w:left="1077" w:hanging="257"/>
        <w:jc w:val="right"/>
      </w:pPr>
      <w:rPr>
        <w:rFonts w:ascii="Arial" w:eastAsia="Arial" w:hAnsi="Arial" w:cs="Arial" w:hint="default"/>
        <w:spacing w:val="-1"/>
        <w:w w:val="100"/>
        <w:sz w:val="22"/>
        <w:szCs w:val="22"/>
        <w:lang w:val="it-IT" w:eastAsia="it-IT" w:bidi="it-IT"/>
      </w:rPr>
    </w:lvl>
    <w:lvl w:ilvl="1" w:tplc="DCDEAB1A">
      <w:numFmt w:val="bullet"/>
      <w:lvlText w:val="•"/>
      <w:lvlJc w:val="left"/>
      <w:pPr>
        <w:ind w:left="1962" w:hanging="257"/>
      </w:pPr>
      <w:rPr>
        <w:rFonts w:hint="default"/>
        <w:lang w:val="it-IT" w:eastAsia="it-IT" w:bidi="it-IT"/>
      </w:rPr>
    </w:lvl>
    <w:lvl w:ilvl="2" w:tplc="BA528566">
      <w:numFmt w:val="bullet"/>
      <w:lvlText w:val="•"/>
      <w:lvlJc w:val="left"/>
      <w:pPr>
        <w:ind w:left="2845" w:hanging="257"/>
      </w:pPr>
      <w:rPr>
        <w:rFonts w:hint="default"/>
        <w:lang w:val="it-IT" w:eastAsia="it-IT" w:bidi="it-IT"/>
      </w:rPr>
    </w:lvl>
    <w:lvl w:ilvl="3" w:tplc="389072D6">
      <w:numFmt w:val="bullet"/>
      <w:lvlText w:val="•"/>
      <w:lvlJc w:val="left"/>
      <w:pPr>
        <w:ind w:left="3727" w:hanging="257"/>
      </w:pPr>
      <w:rPr>
        <w:rFonts w:hint="default"/>
        <w:lang w:val="it-IT" w:eastAsia="it-IT" w:bidi="it-IT"/>
      </w:rPr>
    </w:lvl>
    <w:lvl w:ilvl="4" w:tplc="1996D968">
      <w:numFmt w:val="bullet"/>
      <w:lvlText w:val="•"/>
      <w:lvlJc w:val="left"/>
      <w:pPr>
        <w:ind w:left="4610" w:hanging="257"/>
      </w:pPr>
      <w:rPr>
        <w:rFonts w:hint="default"/>
        <w:lang w:val="it-IT" w:eastAsia="it-IT" w:bidi="it-IT"/>
      </w:rPr>
    </w:lvl>
    <w:lvl w:ilvl="5" w:tplc="FB0A5E5E">
      <w:numFmt w:val="bullet"/>
      <w:lvlText w:val="•"/>
      <w:lvlJc w:val="left"/>
      <w:pPr>
        <w:ind w:left="5493" w:hanging="257"/>
      </w:pPr>
      <w:rPr>
        <w:rFonts w:hint="default"/>
        <w:lang w:val="it-IT" w:eastAsia="it-IT" w:bidi="it-IT"/>
      </w:rPr>
    </w:lvl>
    <w:lvl w:ilvl="6" w:tplc="C9C6505E">
      <w:numFmt w:val="bullet"/>
      <w:lvlText w:val="•"/>
      <w:lvlJc w:val="left"/>
      <w:pPr>
        <w:ind w:left="6375" w:hanging="257"/>
      </w:pPr>
      <w:rPr>
        <w:rFonts w:hint="default"/>
        <w:lang w:val="it-IT" w:eastAsia="it-IT" w:bidi="it-IT"/>
      </w:rPr>
    </w:lvl>
    <w:lvl w:ilvl="7" w:tplc="B5D4FF74">
      <w:numFmt w:val="bullet"/>
      <w:lvlText w:val="•"/>
      <w:lvlJc w:val="left"/>
      <w:pPr>
        <w:ind w:left="7258" w:hanging="257"/>
      </w:pPr>
      <w:rPr>
        <w:rFonts w:hint="default"/>
        <w:lang w:val="it-IT" w:eastAsia="it-IT" w:bidi="it-IT"/>
      </w:rPr>
    </w:lvl>
    <w:lvl w:ilvl="8" w:tplc="C810C794">
      <w:numFmt w:val="bullet"/>
      <w:lvlText w:val="•"/>
      <w:lvlJc w:val="left"/>
      <w:pPr>
        <w:ind w:left="8141" w:hanging="257"/>
      </w:pPr>
      <w:rPr>
        <w:rFonts w:hint="default"/>
        <w:lang w:val="it-IT" w:eastAsia="it-IT" w:bidi="it-IT"/>
      </w:rPr>
    </w:lvl>
  </w:abstractNum>
  <w:abstractNum w:abstractNumId="38" w15:restartNumberingAfterBreak="0">
    <w:nsid w:val="71C15A10"/>
    <w:multiLevelType w:val="hybridMultilevel"/>
    <w:tmpl w:val="76006D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27072E1"/>
    <w:multiLevelType w:val="hybridMultilevel"/>
    <w:tmpl w:val="D0EA4AF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78942AC2"/>
    <w:multiLevelType w:val="hybridMultilevel"/>
    <w:tmpl w:val="208842FC"/>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4E6856"/>
    <w:multiLevelType w:val="hybridMultilevel"/>
    <w:tmpl w:val="97E8407A"/>
    <w:lvl w:ilvl="0" w:tplc="65E4729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num w:numId="1" w16cid:durableId="1657882256">
    <w:abstractNumId w:val="37"/>
  </w:num>
  <w:num w:numId="2" w16cid:durableId="414133267">
    <w:abstractNumId w:val="2"/>
  </w:num>
  <w:num w:numId="3" w16cid:durableId="1158422100">
    <w:abstractNumId w:val="4"/>
  </w:num>
  <w:num w:numId="4" w16cid:durableId="113251918">
    <w:abstractNumId w:val="24"/>
  </w:num>
  <w:num w:numId="5" w16cid:durableId="473376213">
    <w:abstractNumId w:val="1"/>
  </w:num>
  <w:num w:numId="6" w16cid:durableId="1723871757">
    <w:abstractNumId w:val="16"/>
  </w:num>
  <w:num w:numId="7" w16cid:durableId="772167403">
    <w:abstractNumId w:val="19"/>
  </w:num>
  <w:num w:numId="8" w16cid:durableId="511843757">
    <w:abstractNumId w:val="32"/>
  </w:num>
  <w:num w:numId="9" w16cid:durableId="81999993">
    <w:abstractNumId w:val="3"/>
  </w:num>
  <w:num w:numId="10" w16cid:durableId="552547730">
    <w:abstractNumId w:val="30"/>
  </w:num>
  <w:num w:numId="11" w16cid:durableId="1189835461">
    <w:abstractNumId w:val="6"/>
  </w:num>
  <w:num w:numId="12" w16cid:durableId="546185228">
    <w:abstractNumId w:val="41"/>
  </w:num>
  <w:num w:numId="13" w16cid:durableId="1351837600">
    <w:abstractNumId w:val="35"/>
  </w:num>
  <w:num w:numId="14" w16cid:durableId="1936203254">
    <w:abstractNumId w:val="5"/>
  </w:num>
  <w:num w:numId="15" w16cid:durableId="174468163">
    <w:abstractNumId w:val="9"/>
  </w:num>
  <w:num w:numId="16" w16cid:durableId="624696190">
    <w:abstractNumId w:val="7"/>
  </w:num>
  <w:num w:numId="17" w16cid:durableId="663094386">
    <w:abstractNumId w:val="31"/>
  </w:num>
  <w:num w:numId="18" w16cid:durableId="918562169">
    <w:abstractNumId w:val="0"/>
  </w:num>
  <w:num w:numId="19" w16cid:durableId="1223250209">
    <w:abstractNumId w:val="14"/>
  </w:num>
  <w:num w:numId="20" w16cid:durableId="1683706025">
    <w:abstractNumId w:val="26"/>
  </w:num>
  <w:num w:numId="21" w16cid:durableId="921138940">
    <w:abstractNumId w:val="18"/>
  </w:num>
  <w:num w:numId="22" w16cid:durableId="1738934330">
    <w:abstractNumId w:val="25"/>
  </w:num>
  <w:num w:numId="23" w16cid:durableId="1347632211">
    <w:abstractNumId w:val="17"/>
  </w:num>
  <w:num w:numId="24" w16cid:durableId="79103027">
    <w:abstractNumId w:val="10"/>
  </w:num>
  <w:num w:numId="25" w16cid:durableId="962803948">
    <w:abstractNumId w:val="23"/>
  </w:num>
  <w:num w:numId="26" w16cid:durableId="612521727">
    <w:abstractNumId w:val="11"/>
  </w:num>
  <w:num w:numId="27" w16cid:durableId="1030957667">
    <w:abstractNumId w:val="39"/>
  </w:num>
  <w:num w:numId="28" w16cid:durableId="1203791335">
    <w:abstractNumId w:val="28"/>
  </w:num>
  <w:num w:numId="29" w16cid:durableId="752967183">
    <w:abstractNumId w:val="21"/>
  </w:num>
  <w:num w:numId="30" w16cid:durableId="2057965012">
    <w:abstractNumId w:val="29"/>
  </w:num>
  <w:num w:numId="31" w16cid:durableId="700083687">
    <w:abstractNumId w:val="36"/>
  </w:num>
  <w:num w:numId="32" w16cid:durableId="1750731135">
    <w:abstractNumId w:val="27"/>
  </w:num>
  <w:num w:numId="33" w16cid:durableId="2004890613">
    <w:abstractNumId w:val="8"/>
  </w:num>
  <w:num w:numId="34" w16cid:durableId="834422242">
    <w:abstractNumId w:val="38"/>
  </w:num>
  <w:num w:numId="35" w16cid:durableId="1000042775">
    <w:abstractNumId w:val="40"/>
  </w:num>
  <w:num w:numId="36" w16cid:durableId="2115590746">
    <w:abstractNumId w:val="13"/>
  </w:num>
  <w:num w:numId="37" w16cid:durableId="1153983385">
    <w:abstractNumId w:val="34"/>
  </w:num>
  <w:num w:numId="38" w16cid:durableId="1190797291">
    <w:abstractNumId w:val="12"/>
  </w:num>
  <w:num w:numId="39" w16cid:durableId="50274890">
    <w:abstractNumId w:val="15"/>
  </w:num>
  <w:num w:numId="40" w16cid:durableId="1714690653">
    <w:abstractNumId w:val="22"/>
  </w:num>
  <w:num w:numId="41" w16cid:durableId="1712876060">
    <w:abstractNumId w:val="33"/>
  </w:num>
  <w:num w:numId="42" w16cid:durableId="152655700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tonio Vitale">
    <w15:presenceInfo w15:providerId="AD" w15:userId="S::antonio.vitale@intelleraconsulting.com::c6677a45-0dfc-4e21-9c90-3d3804a89e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0"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33C"/>
    <w:rsid w:val="00006B6D"/>
    <w:rsid w:val="0001301A"/>
    <w:rsid w:val="00013031"/>
    <w:rsid w:val="00013538"/>
    <w:rsid w:val="00013732"/>
    <w:rsid w:val="00015768"/>
    <w:rsid w:val="00041337"/>
    <w:rsid w:val="00045E2D"/>
    <w:rsid w:val="000558FA"/>
    <w:rsid w:val="00056422"/>
    <w:rsid w:val="00081BF1"/>
    <w:rsid w:val="000856EE"/>
    <w:rsid w:val="00090E13"/>
    <w:rsid w:val="000944BC"/>
    <w:rsid w:val="00095236"/>
    <w:rsid w:val="00095EDB"/>
    <w:rsid w:val="00096DD3"/>
    <w:rsid w:val="000A27F6"/>
    <w:rsid w:val="000A365B"/>
    <w:rsid w:val="000A6BB9"/>
    <w:rsid w:val="000B5C5F"/>
    <w:rsid w:val="000C1AE4"/>
    <w:rsid w:val="000C67A8"/>
    <w:rsid w:val="000D0686"/>
    <w:rsid w:val="000D4523"/>
    <w:rsid w:val="000D5130"/>
    <w:rsid w:val="000F1DA5"/>
    <w:rsid w:val="000F2019"/>
    <w:rsid w:val="000F2CA6"/>
    <w:rsid w:val="000F30C5"/>
    <w:rsid w:val="001015EE"/>
    <w:rsid w:val="00101E4E"/>
    <w:rsid w:val="00105BCB"/>
    <w:rsid w:val="001066C0"/>
    <w:rsid w:val="00107B31"/>
    <w:rsid w:val="00110C5B"/>
    <w:rsid w:val="00120553"/>
    <w:rsid w:val="00121CCB"/>
    <w:rsid w:val="001253E0"/>
    <w:rsid w:val="001269E2"/>
    <w:rsid w:val="00135D2B"/>
    <w:rsid w:val="00140A11"/>
    <w:rsid w:val="0014543A"/>
    <w:rsid w:val="00161815"/>
    <w:rsid w:val="00165668"/>
    <w:rsid w:val="0017025F"/>
    <w:rsid w:val="00183CBD"/>
    <w:rsid w:val="001868FD"/>
    <w:rsid w:val="00187855"/>
    <w:rsid w:val="00187F43"/>
    <w:rsid w:val="00190D8C"/>
    <w:rsid w:val="00193C0A"/>
    <w:rsid w:val="00193DDC"/>
    <w:rsid w:val="001A107A"/>
    <w:rsid w:val="001A6273"/>
    <w:rsid w:val="001B1938"/>
    <w:rsid w:val="001B4249"/>
    <w:rsid w:val="001C2C80"/>
    <w:rsid w:val="001D0FE0"/>
    <w:rsid w:val="001E4B42"/>
    <w:rsid w:val="001E6734"/>
    <w:rsid w:val="001F578C"/>
    <w:rsid w:val="001F7559"/>
    <w:rsid w:val="00205043"/>
    <w:rsid w:val="00206CA0"/>
    <w:rsid w:val="00210D37"/>
    <w:rsid w:val="00212B3D"/>
    <w:rsid w:val="00216262"/>
    <w:rsid w:val="00216348"/>
    <w:rsid w:val="00223937"/>
    <w:rsid w:val="00224A67"/>
    <w:rsid w:val="00232161"/>
    <w:rsid w:val="00234E63"/>
    <w:rsid w:val="00237219"/>
    <w:rsid w:val="002379F2"/>
    <w:rsid w:val="002422E7"/>
    <w:rsid w:val="00255371"/>
    <w:rsid w:val="00256959"/>
    <w:rsid w:val="002609F6"/>
    <w:rsid w:val="00261B60"/>
    <w:rsid w:val="00261FE2"/>
    <w:rsid w:val="00270B24"/>
    <w:rsid w:val="00274613"/>
    <w:rsid w:val="00274ED1"/>
    <w:rsid w:val="0028087A"/>
    <w:rsid w:val="002870BB"/>
    <w:rsid w:val="00297E4C"/>
    <w:rsid w:val="002A419A"/>
    <w:rsid w:val="002B1CCD"/>
    <w:rsid w:val="002C5E9C"/>
    <w:rsid w:val="002C7B03"/>
    <w:rsid w:val="002D68F1"/>
    <w:rsid w:val="002D7364"/>
    <w:rsid w:val="002D7CE3"/>
    <w:rsid w:val="002E13F7"/>
    <w:rsid w:val="002E3026"/>
    <w:rsid w:val="002E44FA"/>
    <w:rsid w:val="002F1247"/>
    <w:rsid w:val="002F4BCF"/>
    <w:rsid w:val="002F5FDA"/>
    <w:rsid w:val="003028C8"/>
    <w:rsid w:val="00314CB7"/>
    <w:rsid w:val="00315059"/>
    <w:rsid w:val="003156D7"/>
    <w:rsid w:val="00325DF9"/>
    <w:rsid w:val="00327D85"/>
    <w:rsid w:val="003322C4"/>
    <w:rsid w:val="003359BC"/>
    <w:rsid w:val="00341B7C"/>
    <w:rsid w:val="00344C1B"/>
    <w:rsid w:val="003478DC"/>
    <w:rsid w:val="00361E54"/>
    <w:rsid w:val="00365155"/>
    <w:rsid w:val="00371E83"/>
    <w:rsid w:val="00383470"/>
    <w:rsid w:val="00385230"/>
    <w:rsid w:val="00386952"/>
    <w:rsid w:val="003869A1"/>
    <w:rsid w:val="00392D23"/>
    <w:rsid w:val="00394C38"/>
    <w:rsid w:val="003970A2"/>
    <w:rsid w:val="003A2A1F"/>
    <w:rsid w:val="003B44D6"/>
    <w:rsid w:val="003C2909"/>
    <w:rsid w:val="003C311A"/>
    <w:rsid w:val="003C5CCF"/>
    <w:rsid w:val="003C5DBB"/>
    <w:rsid w:val="003C79A7"/>
    <w:rsid w:val="003D26B3"/>
    <w:rsid w:val="003D7599"/>
    <w:rsid w:val="003D7C2A"/>
    <w:rsid w:val="003E0653"/>
    <w:rsid w:val="003E1DB5"/>
    <w:rsid w:val="003E2329"/>
    <w:rsid w:val="003E5F18"/>
    <w:rsid w:val="003E6359"/>
    <w:rsid w:val="003F44DF"/>
    <w:rsid w:val="003F755C"/>
    <w:rsid w:val="00417039"/>
    <w:rsid w:val="004219AB"/>
    <w:rsid w:val="004243DF"/>
    <w:rsid w:val="004248E7"/>
    <w:rsid w:val="004251AF"/>
    <w:rsid w:val="004261CC"/>
    <w:rsid w:val="0043201F"/>
    <w:rsid w:val="004357FA"/>
    <w:rsid w:val="00437E6C"/>
    <w:rsid w:val="004434F4"/>
    <w:rsid w:val="00444202"/>
    <w:rsid w:val="00445C33"/>
    <w:rsid w:val="00454C5C"/>
    <w:rsid w:val="004567C8"/>
    <w:rsid w:val="00463CDA"/>
    <w:rsid w:val="00464072"/>
    <w:rsid w:val="00464359"/>
    <w:rsid w:val="0046587F"/>
    <w:rsid w:val="004677E1"/>
    <w:rsid w:val="00467C6E"/>
    <w:rsid w:val="00467EDF"/>
    <w:rsid w:val="004731CD"/>
    <w:rsid w:val="00477A1D"/>
    <w:rsid w:val="004865A0"/>
    <w:rsid w:val="00486E84"/>
    <w:rsid w:val="00496941"/>
    <w:rsid w:val="0049788B"/>
    <w:rsid w:val="004A2AAC"/>
    <w:rsid w:val="004A4D2C"/>
    <w:rsid w:val="004B7E7D"/>
    <w:rsid w:val="004C5685"/>
    <w:rsid w:val="004D0CAD"/>
    <w:rsid w:val="004D6E1F"/>
    <w:rsid w:val="004E4520"/>
    <w:rsid w:val="004F3D5A"/>
    <w:rsid w:val="004F40A3"/>
    <w:rsid w:val="004F68C6"/>
    <w:rsid w:val="00500845"/>
    <w:rsid w:val="0050351B"/>
    <w:rsid w:val="00517501"/>
    <w:rsid w:val="00520FAF"/>
    <w:rsid w:val="005269A7"/>
    <w:rsid w:val="00527278"/>
    <w:rsid w:val="00531019"/>
    <w:rsid w:val="00534A9C"/>
    <w:rsid w:val="0053660C"/>
    <w:rsid w:val="00540CB4"/>
    <w:rsid w:val="005421E1"/>
    <w:rsid w:val="00543047"/>
    <w:rsid w:val="005511C2"/>
    <w:rsid w:val="005611A0"/>
    <w:rsid w:val="005616CB"/>
    <w:rsid w:val="0056517E"/>
    <w:rsid w:val="00580A9B"/>
    <w:rsid w:val="005924AB"/>
    <w:rsid w:val="00596959"/>
    <w:rsid w:val="0059741C"/>
    <w:rsid w:val="005A0007"/>
    <w:rsid w:val="005A0D35"/>
    <w:rsid w:val="005A7EB5"/>
    <w:rsid w:val="005B1C92"/>
    <w:rsid w:val="005C307F"/>
    <w:rsid w:val="005C78DC"/>
    <w:rsid w:val="005D0099"/>
    <w:rsid w:val="005E3595"/>
    <w:rsid w:val="005E78EC"/>
    <w:rsid w:val="005F676A"/>
    <w:rsid w:val="00602FEF"/>
    <w:rsid w:val="0060474B"/>
    <w:rsid w:val="006051F8"/>
    <w:rsid w:val="0060680B"/>
    <w:rsid w:val="006076B4"/>
    <w:rsid w:val="00611FF2"/>
    <w:rsid w:val="00620B4D"/>
    <w:rsid w:val="006343C5"/>
    <w:rsid w:val="00634756"/>
    <w:rsid w:val="006403ED"/>
    <w:rsid w:val="006416EE"/>
    <w:rsid w:val="006429AD"/>
    <w:rsid w:val="00644CC8"/>
    <w:rsid w:val="006467EA"/>
    <w:rsid w:val="00650855"/>
    <w:rsid w:val="00661817"/>
    <w:rsid w:val="00672EAD"/>
    <w:rsid w:val="006760AA"/>
    <w:rsid w:val="00683CE2"/>
    <w:rsid w:val="00691153"/>
    <w:rsid w:val="00691518"/>
    <w:rsid w:val="006A3D39"/>
    <w:rsid w:val="006B19E2"/>
    <w:rsid w:val="006B4B86"/>
    <w:rsid w:val="006B6A96"/>
    <w:rsid w:val="006C00B2"/>
    <w:rsid w:val="006C08F5"/>
    <w:rsid w:val="006C3612"/>
    <w:rsid w:val="006D018D"/>
    <w:rsid w:val="006D0E03"/>
    <w:rsid w:val="006D27AA"/>
    <w:rsid w:val="006D51B8"/>
    <w:rsid w:val="006E0D76"/>
    <w:rsid w:val="006E3007"/>
    <w:rsid w:val="006E41BA"/>
    <w:rsid w:val="006E4FF2"/>
    <w:rsid w:val="006E7187"/>
    <w:rsid w:val="006F3550"/>
    <w:rsid w:val="006F79E9"/>
    <w:rsid w:val="00730655"/>
    <w:rsid w:val="0073066B"/>
    <w:rsid w:val="00733079"/>
    <w:rsid w:val="00737B4B"/>
    <w:rsid w:val="00740E3D"/>
    <w:rsid w:val="007458D1"/>
    <w:rsid w:val="0075041F"/>
    <w:rsid w:val="00754D96"/>
    <w:rsid w:val="00757FA9"/>
    <w:rsid w:val="007652A8"/>
    <w:rsid w:val="00767BBE"/>
    <w:rsid w:val="00770E70"/>
    <w:rsid w:val="007711B2"/>
    <w:rsid w:val="007712C6"/>
    <w:rsid w:val="00783463"/>
    <w:rsid w:val="00785B6B"/>
    <w:rsid w:val="00790AA5"/>
    <w:rsid w:val="00791073"/>
    <w:rsid w:val="00792E27"/>
    <w:rsid w:val="00793215"/>
    <w:rsid w:val="007B295E"/>
    <w:rsid w:val="007B320D"/>
    <w:rsid w:val="007B4CFE"/>
    <w:rsid w:val="007C1074"/>
    <w:rsid w:val="007C3F62"/>
    <w:rsid w:val="007C717B"/>
    <w:rsid w:val="007C7D20"/>
    <w:rsid w:val="007D08CF"/>
    <w:rsid w:val="007D3C49"/>
    <w:rsid w:val="007D46A4"/>
    <w:rsid w:val="007E4B89"/>
    <w:rsid w:val="007E61CA"/>
    <w:rsid w:val="007F6196"/>
    <w:rsid w:val="00800B43"/>
    <w:rsid w:val="00804CB2"/>
    <w:rsid w:val="00804E01"/>
    <w:rsid w:val="008064A1"/>
    <w:rsid w:val="00807D74"/>
    <w:rsid w:val="00810A34"/>
    <w:rsid w:val="0081535D"/>
    <w:rsid w:val="00816C65"/>
    <w:rsid w:val="00816D41"/>
    <w:rsid w:val="00824D81"/>
    <w:rsid w:val="0082607F"/>
    <w:rsid w:val="00827F1E"/>
    <w:rsid w:val="008322E2"/>
    <w:rsid w:val="0083412A"/>
    <w:rsid w:val="008346E9"/>
    <w:rsid w:val="008412D1"/>
    <w:rsid w:val="00844591"/>
    <w:rsid w:val="00857919"/>
    <w:rsid w:val="0086163C"/>
    <w:rsid w:val="008672C3"/>
    <w:rsid w:val="00870371"/>
    <w:rsid w:val="00874200"/>
    <w:rsid w:val="008759DA"/>
    <w:rsid w:val="00875C0F"/>
    <w:rsid w:val="008836D1"/>
    <w:rsid w:val="0088616D"/>
    <w:rsid w:val="00893736"/>
    <w:rsid w:val="00894972"/>
    <w:rsid w:val="008949D1"/>
    <w:rsid w:val="00895D0D"/>
    <w:rsid w:val="008A0733"/>
    <w:rsid w:val="008A232A"/>
    <w:rsid w:val="008A37F6"/>
    <w:rsid w:val="008A6D1E"/>
    <w:rsid w:val="008B113B"/>
    <w:rsid w:val="008B227C"/>
    <w:rsid w:val="008B52E8"/>
    <w:rsid w:val="008B54E5"/>
    <w:rsid w:val="008B614A"/>
    <w:rsid w:val="008C742D"/>
    <w:rsid w:val="008D7AD2"/>
    <w:rsid w:val="008D7EDD"/>
    <w:rsid w:val="008E65C4"/>
    <w:rsid w:val="008F1081"/>
    <w:rsid w:val="008F22B3"/>
    <w:rsid w:val="008F6FAF"/>
    <w:rsid w:val="00900E0F"/>
    <w:rsid w:val="009119D0"/>
    <w:rsid w:val="00914C88"/>
    <w:rsid w:val="0092059D"/>
    <w:rsid w:val="009211AC"/>
    <w:rsid w:val="009302A8"/>
    <w:rsid w:val="0093334D"/>
    <w:rsid w:val="00934BA1"/>
    <w:rsid w:val="009369EA"/>
    <w:rsid w:val="00937F90"/>
    <w:rsid w:val="00942B7E"/>
    <w:rsid w:val="0094311C"/>
    <w:rsid w:val="00945229"/>
    <w:rsid w:val="009474A0"/>
    <w:rsid w:val="009477E3"/>
    <w:rsid w:val="00947AB5"/>
    <w:rsid w:val="00951043"/>
    <w:rsid w:val="00957652"/>
    <w:rsid w:val="00964906"/>
    <w:rsid w:val="00964AAF"/>
    <w:rsid w:val="009836A0"/>
    <w:rsid w:val="0098469A"/>
    <w:rsid w:val="009859AD"/>
    <w:rsid w:val="00986E70"/>
    <w:rsid w:val="00992341"/>
    <w:rsid w:val="00995B1C"/>
    <w:rsid w:val="009A0453"/>
    <w:rsid w:val="009B2291"/>
    <w:rsid w:val="009B2A90"/>
    <w:rsid w:val="009B2AE4"/>
    <w:rsid w:val="009B2F5F"/>
    <w:rsid w:val="009B37DA"/>
    <w:rsid w:val="009B5AA0"/>
    <w:rsid w:val="009B71FA"/>
    <w:rsid w:val="009C04B7"/>
    <w:rsid w:val="009C110F"/>
    <w:rsid w:val="009C3664"/>
    <w:rsid w:val="009C5F4C"/>
    <w:rsid w:val="009C71FB"/>
    <w:rsid w:val="009E1D51"/>
    <w:rsid w:val="009E591A"/>
    <w:rsid w:val="009F5D6F"/>
    <w:rsid w:val="00A0233C"/>
    <w:rsid w:val="00A236AE"/>
    <w:rsid w:val="00A258BE"/>
    <w:rsid w:val="00A3602E"/>
    <w:rsid w:val="00A4271A"/>
    <w:rsid w:val="00A42833"/>
    <w:rsid w:val="00A4332E"/>
    <w:rsid w:val="00A4440D"/>
    <w:rsid w:val="00A44BFE"/>
    <w:rsid w:val="00A61198"/>
    <w:rsid w:val="00A6138A"/>
    <w:rsid w:val="00A71EA0"/>
    <w:rsid w:val="00A852DA"/>
    <w:rsid w:val="00A91085"/>
    <w:rsid w:val="00A923E5"/>
    <w:rsid w:val="00A95202"/>
    <w:rsid w:val="00AA3399"/>
    <w:rsid w:val="00AA4C02"/>
    <w:rsid w:val="00AA50FE"/>
    <w:rsid w:val="00AA7FEA"/>
    <w:rsid w:val="00AB42E9"/>
    <w:rsid w:val="00AC1C79"/>
    <w:rsid w:val="00AC6393"/>
    <w:rsid w:val="00AE027E"/>
    <w:rsid w:val="00AE09F5"/>
    <w:rsid w:val="00AF2A60"/>
    <w:rsid w:val="00AF57E1"/>
    <w:rsid w:val="00B04452"/>
    <w:rsid w:val="00B11DDF"/>
    <w:rsid w:val="00B121BF"/>
    <w:rsid w:val="00B125EB"/>
    <w:rsid w:val="00B12D77"/>
    <w:rsid w:val="00B13D69"/>
    <w:rsid w:val="00B2385F"/>
    <w:rsid w:val="00B26B51"/>
    <w:rsid w:val="00B26C8F"/>
    <w:rsid w:val="00B27A6B"/>
    <w:rsid w:val="00B404DF"/>
    <w:rsid w:val="00B44FB8"/>
    <w:rsid w:val="00B468AF"/>
    <w:rsid w:val="00B53470"/>
    <w:rsid w:val="00B54563"/>
    <w:rsid w:val="00B550CB"/>
    <w:rsid w:val="00B56DF6"/>
    <w:rsid w:val="00B61169"/>
    <w:rsid w:val="00B64AD5"/>
    <w:rsid w:val="00B677EE"/>
    <w:rsid w:val="00B76520"/>
    <w:rsid w:val="00B85D77"/>
    <w:rsid w:val="00B8658C"/>
    <w:rsid w:val="00B9508E"/>
    <w:rsid w:val="00B963E2"/>
    <w:rsid w:val="00BA1AAB"/>
    <w:rsid w:val="00BB1824"/>
    <w:rsid w:val="00BB5475"/>
    <w:rsid w:val="00BC2056"/>
    <w:rsid w:val="00BC5167"/>
    <w:rsid w:val="00BD30D7"/>
    <w:rsid w:val="00BD332C"/>
    <w:rsid w:val="00BD6DFF"/>
    <w:rsid w:val="00BE4C05"/>
    <w:rsid w:val="00BE5205"/>
    <w:rsid w:val="00BE635D"/>
    <w:rsid w:val="00BE78D1"/>
    <w:rsid w:val="00BF53F5"/>
    <w:rsid w:val="00BF5D07"/>
    <w:rsid w:val="00BF7F0D"/>
    <w:rsid w:val="00BF7FC0"/>
    <w:rsid w:val="00C00B9E"/>
    <w:rsid w:val="00C01A92"/>
    <w:rsid w:val="00C103C7"/>
    <w:rsid w:val="00C1181E"/>
    <w:rsid w:val="00C25994"/>
    <w:rsid w:val="00C3279C"/>
    <w:rsid w:val="00C37018"/>
    <w:rsid w:val="00C402E3"/>
    <w:rsid w:val="00C41098"/>
    <w:rsid w:val="00C41AEE"/>
    <w:rsid w:val="00C42C22"/>
    <w:rsid w:val="00C45025"/>
    <w:rsid w:val="00C539A9"/>
    <w:rsid w:val="00C55D49"/>
    <w:rsid w:val="00C57C22"/>
    <w:rsid w:val="00C613B5"/>
    <w:rsid w:val="00C621B1"/>
    <w:rsid w:val="00C624F9"/>
    <w:rsid w:val="00C71759"/>
    <w:rsid w:val="00C74AC6"/>
    <w:rsid w:val="00C75C8B"/>
    <w:rsid w:val="00C765A2"/>
    <w:rsid w:val="00C871D3"/>
    <w:rsid w:val="00C93345"/>
    <w:rsid w:val="00C94112"/>
    <w:rsid w:val="00C948FA"/>
    <w:rsid w:val="00CA1285"/>
    <w:rsid w:val="00CA3631"/>
    <w:rsid w:val="00CA4757"/>
    <w:rsid w:val="00CA4939"/>
    <w:rsid w:val="00CA4FCC"/>
    <w:rsid w:val="00CA6D07"/>
    <w:rsid w:val="00CB5141"/>
    <w:rsid w:val="00CB5A69"/>
    <w:rsid w:val="00CC6B46"/>
    <w:rsid w:val="00CD0C74"/>
    <w:rsid w:val="00CD6C7C"/>
    <w:rsid w:val="00CD728E"/>
    <w:rsid w:val="00CE1D92"/>
    <w:rsid w:val="00CE3744"/>
    <w:rsid w:val="00CE433A"/>
    <w:rsid w:val="00CE4451"/>
    <w:rsid w:val="00CF125D"/>
    <w:rsid w:val="00CF70FA"/>
    <w:rsid w:val="00CF7847"/>
    <w:rsid w:val="00D10D46"/>
    <w:rsid w:val="00D11E8A"/>
    <w:rsid w:val="00D1224E"/>
    <w:rsid w:val="00D238F4"/>
    <w:rsid w:val="00D26A01"/>
    <w:rsid w:val="00D37CAF"/>
    <w:rsid w:val="00D41B32"/>
    <w:rsid w:val="00D42277"/>
    <w:rsid w:val="00D43044"/>
    <w:rsid w:val="00D56A30"/>
    <w:rsid w:val="00D57F5A"/>
    <w:rsid w:val="00D61653"/>
    <w:rsid w:val="00D61F88"/>
    <w:rsid w:val="00D72139"/>
    <w:rsid w:val="00D730FB"/>
    <w:rsid w:val="00D732A4"/>
    <w:rsid w:val="00D73AA1"/>
    <w:rsid w:val="00D7521F"/>
    <w:rsid w:val="00D7559D"/>
    <w:rsid w:val="00D84A0C"/>
    <w:rsid w:val="00D871CF"/>
    <w:rsid w:val="00D902CB"/>
    <w:rsid w:val="00D908A6"/>
    <w:rsid w:val="00D91937"/>
    <w:rsid w:val="00D94938"/>
    <w:rsid w:val="00DA6AB4"/>
    <w:rsid w:val="00DB0DCE"/>
    <w:rsid w:val="00DC257A"/>
    <w:rsid w:val="00DD2A97"/>
    <w:rsid w:val="00DD345E"/>
    <w:rsid w:val="00DD5681"/>
    <w:rsid w:val="00DF2E9A"/>
    <w:rsid w:val="00DF78E8"/>
    <w:rsid w:val="00E00360"/>
    <w:rsid w:val="00E00D36"/>
    <w:rsid w:val="00E03949"/>
    <w:rsid w:val="00E056B6"/>
    <w:rsid w:val="00E077D5"/>
    <w:rsid w:val="00E10007"/>
    <w:rsid w:val="00E21D5A"/>
    <w:rsid w:val="00E22A5F"/>
    <w:rsid w:val="00E27308"/>
    <w:rsid w:val="00E3238C"/>
    <w:rsid w:val="00E40F7E"/>
    <w:rsid w:val="00E44889"/>
    <w:rsid w:val="00E600F2"/>
    <w:rsid w:val="00E6283E"/>
    <w:rsid w:val="00E63A83"/>
    <w:rsid w:val="00E66E49"/>
    <w:rsid w:val="00E6712F"/>
    <w:rsid w:val="00E67DBC"/>
    <w:rsid w:val="00E7027E"/>
    <w:rsid w:val="00E74154"/>
    <w:rsid w:val="00E74AE2"/>
    <w:rsid w:val="00E758E4"/>
    <w:rsid w:val="00E838C5"/>
    <w:rsid w:val="00E87C9A"/>
    <w:rsid w:val="00E912C0"/>
    <w:rsid w:val="00EA3401"/>
    <w:rsid w:val="00EA6C25"/>
    <w:rsid w:val="00EC3A8A"/>
    <w:rsid w:val="00EC452C"/>
    <w:rsid w:val="00ED47C6"/>
    <w:rsid w:val="00ED4D41"/>
    <w:rsid w:val="00EE28CF"/>
    <w:rsid w:val="00EF01A7"/>
    <w:rsid w:val="00EF055E"/>
    <w:rsid w:val="00EF1689"/>
    <w:rsid w:val="00F13B48"/>
    <w:rsid w:val="00F31316"/>
    <w:rsid w:val="00F378E5"/>
    <w:rsid w:val="00F379F0"/>
    <w:rsid w:val="00F40FCD"/>
    <w:rsid w:val="00F460F7"/>
    <w:rsid w:val="00F478C4"/>
    <w:rsid w:val="00F50708"/>
    <w:rsid w:val="00F5269F"/>
    <w:rsid w:val="00F5443C"/>
    <w:rsid w:val="00F574C9"/>
    <w:rsid w:val="00F715C9"/>
    <w:rsid w:val="00F75211"/>
    <w:rsid w:val="00F779C0"/>
    <w:rsid w:val="00F8021E"/>
    <w:rsid w:val="00F80D45"/>
    <w:rsid w:val="00F81C0B"/>
    <w:rsid w:val="00F83FF9"/>
    <w:rsid w:val="00F869BA"/>
    <w:rsid w:val="00F91A78"/>
    <w:rsid w:val="00F94D38"/>
    <w:rsid w:val="00F96318"/>
    <w:rsid w:val="00F96D91"/>
    <w:rsid w:val="00F97105"/>
    <w:rsid w:val="00FA53D3"/>
    <w:rsid w:val="00FB1837"/>
    <w:rsid w:val="00FB6390"/>
    <w:rsid w:val="00FC5992"/>
    <w:rsid w:val="00FC5AAA"/>
    <w:rsid w:val="00FC5FEB"/>
    <w:rsid w:val="00FD2D77"/>
    <w:rsid w:val="00FD5DB4"/>
    <w:rsid w:val="00FE25B4"/>
    <w:rsid w:val="00FE50EA"/>
    <w:rsid w:val="00FE7969"/>
    <w:rsid w:val="00FF20EC"/>
    <w:rsid w:val="00FF5B52"/>
    <w:rsid w:val="26DCF43B"/>
    <w:rsid w:val="2C09C0CE"/>
    <w:rsid w:val="393A5765"/>
    <w:rsid w:val="40EC98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8274C"/>
  <w15:docId w15:val="{7F6C6A5B-F895-4DE3-B43F-296C84C0E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link w:val="Titolo1Carattere"/>
    <w:autoRedefine/>
    <w:uiPriority w:val="9"/>
    <w:qFormat/>
    <w:rsid w:val="00D61F88"/>
    <w:pPr>
      <w:widowControl/>
      <w:autoSpaceDE/>
      <w:autoSpaceDN/>
      <w:spacing w:before="480" w:after="120" w:line="360" w:lineRule="auto"/>
      <w:jc w:val="center"/>
      <w:outlineLvl w:val="0"/>
    </w:pPr>
    <w:rPr>
      <w:rFonts w:ascii="Times New Roman" w:eastAsia="Times New Roman" w:hAnsi="Times New Roman" w:cs="Times New Roman"/>
      <w:b/>
      <w:sz w:val="24"/>
      <w:szCs w:val="24"/>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semiHidden/>
    <w:unhideWhenUsed/>
    <w:rsid w:val="00C93345"/>
    <w:pPr>
      <w:spacing w:after="120"/>
      <w:ind w:left="283"/>
    </w:pPr>
  </w:style>
  <w:style w:type="paragraph" w:styleId="Corpotesto">
    <w:name w:val="Body Text"/>
    <w:basedOn w:val="Normale"/>
    <w:uiPriority w:val="1"/>
    <w:qFormat/>
    <w:pPr>
      <w:ind w:left="112"/>
    </w:pPr>
  </w:style>
  <w:style w:type="paragraph" w:styleId="Paragrafoelenco">
    <w:name w:val="List Paragraph"/>
    <w:basedOn w:val="Normale"/>
    <w:uiPriority w:val="1"/>
    <w:qFormat/>
    <w:pPr>
      <w:ind w:left="821"/>
      <w:jc w:val="both"/>
    </w:pPr>
  </w:style>
  <w:style w:type="paragraph" w:customStyle="1" w:styleId="TableParagraph">
    <w:name w:val="Table Paragraph"/>
    <w:basedOn w:val="Normale"/>
    <w:uiPriority w:val="1"/>
    <w:qFormat/>
  </w:style>
  <w:style w:type="paragraph" w:customStyle="1" w:styleId="Default">
    <w:name w:val="Default"/>
    <w:rsid w:val="00914C88"/>
    <w:pPr>
      <w:widowControl/>
      <w:adjustRightInd w:val="0"/>
    </w:pPr>
    <w:rPr>
      <w:rFonts w:ascii="Nimbus Roman No9 L" w:eastAsia="Calibri" w:hAnsi="Nimbus Roman No9 L" w:cs="Nimbus Roman No9 L"/>
      <w:color w:val="000000"/>
      <w:sz w:val="24"/>
      <w:szCs w:val="24"/>
      <w:lang w:val="it-IT" w:eastAsia="it-IT"/>
    </w:rPr>
  </w:style>
  <w:style w:type="paragraph" w:styleId="Intestazione">
    <w:name w:val="header"/>
    <w:basedOn w:val="Normale"/>
    <w:link w:val="IntestazioneCarattere"/>
    <w:uiPriority w:val="99"/>
    <w:unhideWhenUsed/>
    <w:rsid w:val="00DF78E8"/>
    <w:pPr>
      <w:tabs>
        <w:tab w:val="center" w:pos="4819"/>
        <w:tab w:val="right" w:pos="9638"/>
      </w:tabs>
    </w:pPr>
  </w:style>
  <w:style w:type="character" w:customStyle="1" w:styleId="IntestazioneCarattere">
    <w:name w:val="Intestazione Carattere"/>
    <w:basedOn w:val="Carpredefinitoparagrafo"/>
    <w:link w:val="Intestazione"/>
    <w:uiPriority w:val="99"/>
    <w:rsid w:val="00DF78E8"/>
    <w:rPr>
      <w:rFonts w:ascii="Arial" w:eastAsia="Arial" w:hAnsi="Arial" w:cs="Arial"/>
      <w:lang w:val="it-IT" w:eastAsia="it-IT" w:bidi="it-IT"/>
    </w:rPr>
  </w:style>
  <w:style w:type="paragraph" w:styleId="Pidipagina">
    <w:name w:val="footer"/>
    <w:basedOn w:val="Normale"/>
    <w:link w:val="PidipaginaCarattere"/>
    <w:uiPriority w:val="99"/>
    <w:unhideWhenUsed/>
    <w:rsid w:val="00DF78E8"/>
    <w:pPr>
      <w:tabs>
        <w:tab w:val="center" w:pos="4819"/>
        <w:tab w:val="right" w:pos="9638"/>
      </w:tabs>
    </w:pPr>
  </w:style>
  <w:style w:type="character" w:customStyle="1" w:styleId="PidipaginaCarattere">
    <w:name w:val="Piè di pagina Carattere"/>
    <w:basedOn w:val="Carpredefinitoparagrafo"/>
    <w:link w:val="Pidipagina"/>
    <w:uiPriority w:val="99"/>
    <w:rsid w:val="00DF78E8"/>
    <w:rPr>
      <w:rFonts w:ascii="Arial" w:eastAsia="Arial" w:hAnsi="Arial" w:cs="Arial"/>
      <w:lang w:val="it-IT" w:eastAsia="it-IT" w:bidi="it-IT"/>
    </w:rPr>
  </w:style>
  <w:style w:type="paragraph" w:styleId="NormaleWeb">
    <w:name w:val="Normal (Web)"/>
    <w:basedOn w:val="Normale"/>
    <w:uiPriority w:val="99"/>
    <w:semiHidden/>
    <w:unhideWhenUsed/>
    <w:rsid w:val="00F574C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Rimandocommento">
    <w:name w:val="annotation reference"/>
    <w:basedOn w:val="Carpredefinitoparagrafo"/>
    <w:uiPriority w:val="99"/>
    <w:semiHidden/>
    <w:unhideWhenUsed/>
    <w:rsid w:val="00CB5141"/>
    <w:rPr>
      <w:sz w:val="16"/>
      <w:szCs w:val="16"/>
    </w:rPr>
  </w:style>
  <w:style w:type="paragraph" w:styleId="Testocommento">
    <w:name w:val="annotation text"/>
    <w:basedOn w:val="Normale"/>
    <w:link w:val="TestocommentoCarattere"/>
    <w:uiPriority w:val="99"/>
    <w:unhideWhenUsed/>
    <w:rsid w:val="00CB5141"/>
    <w:rPr>
      <w:sz w:val="20"/>
      <w:szCs w:val="20"/>
    </w:rPr>
  </w:style>
  <w:style w:type="character" w:customStyle="1" w:styleId="TestocommentoCarattere">
    <w:name w:val="Testo commento Carattere"/>
    <w:basedOn w:val="Carpredefinitoparagrafo"/>
    <w:link w:val="Testocommento"/>
    <w:uiPriority w:val="99"/>
    <w:rsid w:val="00CB5141"/>
    <w:rPr>
      <w:rFonts w:ascii="Arial" w:eastAsia="Arial" w:hAnsi="Arial" w:cs="Arial"/>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CB5141"/>
    <w:rPr>
      <w:b/>
      <w:bCs/>
    </w:rPr>
  </w:style>
  <w:style w:type="character" w:customStyle="1" w:styleId="SoggettocommentoCarattere">
    <w:name w:val="Soggetto commento Carattere"/>
    <w:basedOn w:val="TestocommentoCarattere"/>
    <w:link w:val="Soggettocommento"/>
    <w:uiPriority w:val="99"/>
    <w:semiHidden/>
    <w:rsid w:val="00CB5141"/>
    <w:rPr>
      <w:rFonts w:ascii="Arial" w:eastAsia="Arial" w:hAnsi="Arial" w:cs="Arial"/>
      <w:b/>
      <w:bCs/>
      <w:sz w:val="20"/>
      <w:szCs w:val="20"/>
      <w:lang w:val="it-IT" w:eastAsia="it-IT" w:bidi="it-IT"/>
    </w:rPr>
  </w:style>
  <w:style w:type="table" w:customStyle="1" w:styleId="TableNormal1">
    <w:name w:val="Table Normal1"/>
    <w:uiPriority w:val="2"/>
    <w:semiHidden/>
    <w:unhideWhenUsed/>
    <w:qFormat/>
    <w:rsid w:val="006E41BA"/>
    <w:tblPr>
      <w:tblInd w:w="0" w:type="dxa"/>
      <w:tblCellMar>
        <w:top w:w="0" w:type="dxa"/>
        <w:left w:w="0" w:type="dxa"/>
        <w:bottom w:w="0" w:type="dxa"/>
        <w:right w:w="0" w:type="dxa"/>
      </w:tblCellMar>
    </w:tblPr>
  </w:style>
  <w:style w:type="character" w:customStyle="1" w:styleId="RientrocorpodeltestoCarattere">
    <w:name w:val="Rientro corpo del testo Carattere"/>
    <w:basedOn w:val="Carpredefinitoparagrafo"/>
    <w:link w:val="Rientrocorpodeltesto"/>
    <w:uiPriority w:val="99"/>
    <w:semiHidden/>
    <w:rsid w:val="00C93345"/>
    <w:rPr>
      <w:rFonts w:ascii="Arial" w:eastAsia="Arial" w:hAnsi="Arial" w:cs="Arial"/>
      <w:lang w:val="it-IT" w:eastAsia="it-IT" w:bidi="it-IT"/>
    </w:rPr>
  </w:style>
  <w:style w:type="paragraph" w:styleId="Revisione">
    <w:name w:val="Revision"/>
    <w:hidden/>
    <w:uiPriority w:val="99"/>
    <w:semiHidden/>
    <w:rsid w:val="00672EAD"/>
    <w:pPr>
      <w:widowControl/>
      <w:autoSpaceDE/>
      <w:autoSpaceDN/>
    </w:pPr>
    <w:rPr>
      <w:rFonts w:ascii="Arial" w:eastAsia="Arial" w:hAnsi="Arial" w:cs="Arial"/>
      <w:lang w:val="it-IT" w:eastAsia="it-IT" w:bidi="it-IT"/>
    </w:rPr>
  </w:style>
  <w:style w:type="character" w:customStyle="1" w:styleId="Titolo1Carattere">
    <w:name w:val="Titolo 1 Carattere"/>
    <w:basedOn w:val="Carpredefinitoparagrafo"/>
    <w:link w:val="Titolo1"/>
    <w:uiPriority w:val="9"/>
    <w:rsid w:val="00D61F88"/>
    <w:rPr>
      <w:rFonts w:ascii="Times New Roman" w:eastAsia="Times New Roman" w:hAnsi="Times New Roman" w:cs="Times New Roman"/>
      <w:b/>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213120">
      <w:bodyDiv w:val="1"/>
      <w:marLeft w:val="0"/>
      <w:marRight w:val="0"/>
      <w:marTop w:val="0"/>
      <w:marBottom w:val="0"/>
      <w:divBdr>
        <w:top w:val="none" w:sz="0" w:space="0" w:color="auto"/>
        <w:left w:val="none" w:sz="0" w:space="0" w:color="auto"/>
        <w:bottom w:val="none" w:sz="0" w:space="0" w:color="auto"/>
        <w:right w:val="none" w:sz="0" w:space="0" w:color="auto"/>
      </w:divBdr>
    </w:div>
    <w:div w:id="1778404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15" ma:contentTypeDescription="Creare un nuovo documento." ma:contentTypeScope="" ma:versionID="e8a69bc7a5c583ab3554e6339b98d361">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68db2573bf2d0b94396399d51dc38fb8"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45E5-F082-4098-A785-C3F39B52A87C}"/>
</file>

<file path=customXml/itemProps2.xml><?xml version="1.0" encoding="utf-8"?>
<ds:datastoreItem xmlns:ds="http://schemas.openxmlformats.org/officeDocument/2006/customXml" ds:itemID="{483C7E73-4619-4021-A295-F9266FBC103A}">
  <ds:schemaRefs>
    <ds:schemaRef ds:uri="http://schemas.microsoft.com/sharepoint/v3/contenttype/forms"/>
  </ds:schemaRefs>
</ds:datastoreItem>
</file>

<file path=customXml/itemProps3.xml><?xml version="1.0" encoding="utf-8"?>
<ds:datastoreItem xmlns:ds="http://schemas.openxmlformats.org/officeDocument/2006/customXml" ds:itemID="{1893506A-C17A-4835-B0B1-59D1D9EA1F0F}">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4.xml><?xml version="1.0" encoding="utf-8"?>
<ds:datastoreItem xmlns:ds="http://schemas.openxmlformats.org/officeDocument/2006/customXml" ds:itemID="{1878A865-1994-4DAA-9E4F-B54D0C130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5751</Words>
  <Characters>32782</Characters>
  <DocSecurity>0</DocSecurity>
  <Lines>273</Lines>
  <Paragraphs>76</Paragraphs>
  <ScaleCrop>false</ScaleCrop>
  <Company/>
  <LinksUpToDate>false</LinksUpToDate>
  <CharactersWithSpaces>38457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2020-06-24T07:32:00Z</cp:lastPrinted>
  <dcterms:created xsi:type="dcterms:W3CDTF">2023-09-14T07:26:00Z</dcterms:created>
  <dcterms:modified xsi:type="dcterms:W3CDTF">2024-12-11T09:57:00Z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2020-04-16T00:00:00Z</vt:filetime>
  </property>
  <property fmtid="{D5CDD505-2E9C-101B-9397-08002B2CF9AE}" pid="3" name="Creator">
    <vt:lpwstr>Microsoft® Word 2016</vt:lpwstr>
  </property>
  <property fmtid="{D5CDD505-2E9C-101B-9397-08002B2CF9AE}" pid="4" name="LastSaved">
    <vt:filetime>2020-06-22T00:00:00Z</vt:filetime>
  </property>
  <property fmtid="{D5CDD505-2E9C-101B-9397-08002B2CF9AE}" pid="5" name="ContentTypeId">
    <vt:lpwstr>0x0101008AA3F72E334DF84194E7F8D0213E329F</vt:lpwstr>
  </property>
  <property fmtid="{D5CDD505-2E9C-101B-9397-08002B2CF9AE}" pid="6" name="MediaServiceImageTags">
    <vt:lpwstr/>
  </property>
</Properties>
</file>