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3176" w14:textId="6BAED350" w:rsidR="00DB21FC" w:rsidRDefault="0033432E" w:rsidP="002B13F7">
      <w:pPr>
        <w:pStyle w:val="Corpotesto"/>
        <w:rPr>
          <w:sz w:val="20"/>
        </w:rPr>
      </w:pPr>
      <w:r>
        <w:rPr>
          <w:noProof/>
        </w:rPr>
        <w:drawing>
          <wp:inline distT="0" distB="0" distL="0" distR="0" wp14:anchorId="2CED9548" wp14:editId="3184B051">
            <wp:extent cx="1672740" cy="419100"/>
            <wp:effectExtent l="0" t="0" r="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vincia.bz.it/politica-diritto-relazioni-estere/europa/images/LogoUE-I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2113" cy="426459"/>
                    </a:xfrm>
                    <a:prstGeom prst="rect">
                      <a:avLst/>
                    </a:prstGeom>
                    <a:noFill/>
                    <a:ln>
                      <a:noFill/>
                    </a:ln>
                  </pic:spPr>
                </pic:pic>
              </a:graphicData>
            </a:graphic>
          </wp:inline>
        </w:drawing>
      </w:r>
    </w:p>
    <w:p w14:paraId="42FA2BE5" w14:textId="77777777" w:rsidR="00DB21FC" w:rsidRDefault="00DB21FC" w:rsidP="002B13F7">
      <w:pPr>
        <w:pStyle w:val="Corpotesto"/>
        <w:rPr>
          <w:sz w:val="20"/>
        </w:rPr>
      </w:pPr>
    </w:p>
    <w:p w14:paraId="5B38A9FF" w14:textId="77777777" w:rsidR="00DB21FC" w:rsidRDefault="00DB21FC" w:rsidP="002B13F7">
      <w:pPr>
        <w:pStyle w:val="Corpotesto"/>
        <w:rPr>
          <w:sz w:val="20"/>
        </w:rPr>
      </w:pPr>
    </w:p>
    <w:p w14:paraId="27DE7EFE" w14:textId="339A2BA7" w:rsidR="00DB21FC" w:rsidRPr="00970B49" w:rsidRDefault="00970B49" w:rsidP="002B13F7">
      <w:pPr>
        <w:pStyle w:val="Corpotesto"/>
        <w:jc w:val="center"/>
        <w:rPr>
          <w:b/>
          <w:bCs/>
          <w:sz w:val="28"/>
          <w:szCs w:val="28"/>
        </w:rPr>
      </w:pPr>
      <w:r w:rsidRPr="00970B49">
        <w:rPr>
          <w:b/>
          <w:bCs/>
          <w:sz w:val="28"/>
          <w:szCs w:val="28"/>
        </w:rPr>
        <w:t xml:space="preserve">DISCIPLINARE DI </w:t>
      </w:r>
      <w:r w:rsidR="006067A7">
        <w:rPr>
          <w:b/>
          <w:bCs/>
          <w:sz w:val="28"/>
          <w:szCs w:val="28"/>
        </w:rPr>
        <w:t>INCARICO</w:t>
      </w:r>
    </w:p>
    <w:p w14:paraId="1DBAAA92" w14:textId="77777777" w:rsidR="00DB21FC" w:rsidRPr="00970B49" w:rsidRDefault="00DB21FC" w:rsidP="002B13F7">
      <w:pPr>
        <w:pStyle w:val="Corpotesto"/>
        <w:rPr>
          <w:b/>
          <w:bCs/>
          <w:sz w:val="28"/>
          <w:szCs w:val="28"/>
        </w:rPr>
      </w:pPr>
    </w:p>
    <w:p w14:paraId="1D2E63C8" w14:textId="58604EFC" w:rsidR="00DB21FC" w:rsidRDefault="00022FA8" w:rsidP="002B13F7">
      <w:pPr>
        <w:pStyle w:val="Corpotesto"/>
        <w:ind w:left="232"/>
      </w:pPr>
      <w:r w:rsidRPr="0033432E">
        <w:t>Il</w:t>
      </w:r>
      <w:r w:rsidRPr="0033432E">
        <w:rPr>
          <w:spacing w:val="-1"/>
        </w:rPr>
        <w:t xml:space="preserve"> </w:t>
      </w:r>
      <w:r w:rsidRPr="0033432E">
        <w:t xml:space="preserve">presente </w:t>
      </w:r>
      <w:r w:rsidR="00CC21E6" w:rsidRPr="0033432E">
        <w:t>disciplinare di incarico</w:t>
      </w:r>
      <w:r w:rsidRPr="0033432E">
        <w:rPr>
          <w:spacing w:val="-2"/>
        </w:rPr>
        <w:t xml:space="preserve"> </w:t>
      </w:r>
      <w:r w:rsidRPr="0033432E">
        <w:t>è</w:t>
      </w:r>
      <w:r w:rsidRPr="0033432E">
        <w:rPr>
          <w:spacing w:val="-2"/>
        </w:rPr>
        <w:t xml:space="preserve"> </w:t>
      </w:r>
      <w:r w:rsidRPr="0033432E">
        <w:t>composto</w:t>
      </w:r>
      <w:r w:rsidRPr="0033432E">
        <w:rPr>
          <w:spacing w:val="-1"/>
        </w:rPr>
        <w:t xml:space="preserve"> </w:t>
      </w:r>
      <w:r w:rsidRPr="0033432E">
        <w:t>da:</w:t>
      </w:r>
    </w:p>
    <w:p w14:paraId="17B6A0BD" w14:textId="77777777" w:rsidR="00DB21FC" w:rsidRDefault="00022FA8" w:rsidP="002B13F7">
      <w:pPr>
        <w:pStyle w:val="Paragrafoelenco"/>
        <w:numPr>
          <w:ilvl w:val="0"/>
          <w:numId w:val="7"/>
        </w:numPr>
        <w:tabs>
          <w:tab w:val="left" w:pos="945"/>
          <w:tab w:val="left" w:pos="947"/>
        </w:tabs>
        <w:ind w:hanging="357"/>
        <w:rPr>
          <w:sz w:val="24"/>
        </w:rPr>
      </w:pPr>
      <w:r>
        <w:rPr>
          <w:sz w:val="24"/>
        </w:rPr>
        <w:t>Condizioni</w:t>
      </w:r>
      <w:r>
        <w:rPr>
          <w:spacing w:val="-3"/>
          <w:sz w:val="24"/>
        </w:rPr>
        <w:t xml:space="preserve"> </w:t>
      </w:r>
      <w:r>
        <w:rPr>
          <w:sz w:val="24"/>
        </w:rPr>
        <w:t>Amministrative;</w:t>
      </w:r>
    </w:p>
    <w:p w14:paraId="54412529" w14:textId="77777777" w:rsidR="00DB21FC" w:rsidRDefault="00022FA8" w:rsidP="002B13F7">
      <w:pPr>
        <w:pStyle w:val="Paragrafoelenco"/>
        <w:numPr>
          <w:ilvl w:val="0"/>
          <w:numId w:val="7"/>
        </w:numPr>
        <w:tabs>
          <w:tab w:val="left" w:pos="953"/>
          <w:tab w:val="left" w:pos="954"/>
        </w:tabs>
        <w:ind w:left="953" w:hanging="361"/>
        <w:rPr>
          <w:sz w:val="24"/>
        </w:rPr>
      </w:pPr>
      <w:r>
        <w:rPr>
          <w:sz w:val="24"/>
        </w:rPr>
        <w:t>Condizioni</w:t>
      </w:r>
      <w:r>
        <w:rPr>
          <w:spacing w:val="-3"/>
          <w:sz w:val="24"/>
        </w:rPr>
        <w:t xml:space="preserve"> </w:t>
      </w:r>
      <w:r>
        <w:rPr>
          <w:sz w:val="24"/>
        </w:rPr>
        <w:t>Tecniche.</w:t>
      </w:r>
    </w:p>
    <w:p w14:paraId="623B8011" w14:textId="4A6CE001" w:rsidR="00DB21FC" w:rsidRDefault="00DB21FC" w:rsidP="002B13F7">
      <w:pPr>
        <w:rPr>
          <w:sz w:val="24"/>
        </w:rPr>
      </w:pPr>
    </w:p>
    <w:p w14:paraId="49373FA6" w14:textId="77777777" w:rsidR="00DB21FC" w:rsidRDefault="00022FA8" w:rsidP="002B13F7">
      <w:pPr>
        <w:pStyle w:val="Titolo1"/>
        <w:spacing w:before="0"/>
        <w:ind w:left="2832"/>
      </w:pPr>
      <w:r>
        <w:t>CONDIZIONI</w:t>
      </w:r>
      <w:r>
        <w:rPr>
          <w:spacing w:val="-5"/>
        </w:rPr>
        <w:t xml:space="preserve"> </w:t>
      </w:r>
      <w:r>
        <w:t>AMMINISTRATIVE</w:t>
      </w:r>
    </w:p>
    <w:p w14:paraId="67919679" w14:textId="77777777" w:rsidR="00DB21FC" w:rsidRDefault="00DB21FC" w:rsidP="002B13F7">
      <w:pPr>
        <w:pStyle w:val="Corpotesto"/>
        <w:rPr>
          <w:b/>
          <w:sz w:val="34"/>
        </w:rPr>
      </w:pPr>
    </w:p>
    <w:p w14:paraId="5746919F" w14:textId="77777777" w:rsidR="00DB21FC" w:rsidRDefault="00022FA8" w:rsidP="002B13F7">
      <w:pPr>
        <w:pStyle w:val="Titolo2"/>
        <w:numPr>
          <w:ilvl w:val="0"/>
          <w:numId w:val="6"/>
        </w:numPr>
        <w:tabs>
          <w:tab w:val="left" w:pos="591"/>
        </w:tabs>
        <w:rPr>
          <w:u w:val="none"/>
        </w:rPr>
      </w:pPr>
      <w:r>
        <w:rPr>
          <w:u w:val="thick"/>
        </w:rPr>
        <w:t>OGGETTO</w:t>
      </w:r>
      <w:r>
        <w:rPr>
          <w:spacing w:val="-5"/>
          <w:u w:val="thick"/>
        </w:rPr>
        <w:t xml:space="preserve"> </w:t>
      </w:r>
      <w:r>
        <w:rPr>
          <w:u w:val="thick"/>
        </w:rPr>
        <w:t>DELL’INCARICO</w:t>
      </w:r>
    </w:p>
    <w:p w14:paraId="494D6FA8" w14:textId="77777777" w:rsidR="00DB21FC" w:rsidRDefault="00DB21FC" w:rsidP="002B13F7">
      <w:pPr>
        <w:pStyle w:val="Corpotesto"/>
        <w:rPr>
          <w:b/>
          <w:sz w:val="21"/>
        </w:rPr>
      </w:pPr>
    </w:p>
    <w:p w14:paraId="3AC15347" w14:textId="273B8D3E" w:rsidR="00DB21FC" w:rsidRDefault="00022FA8" w:rsidP="002B13F7">
      <w:pPr>
        <w:tabs>
          <w:tab w:val="left" w:pos="6900"/>
        </w:tabs>
        <w:ind w:left="232" w:right="115"/>
        <w:jc w:val="both"/>
      </w:pPr>
      <w:r>
        <w:rPr>
          <w:sz w:val="24"/>
        </w:rPr>
        <w:t>Il</w:t>
      </w:r>
      <w:r>
        <w:rPr>
          <w:spacing w:val="1"/>
          <w:sz w:val="24"/>
        </w:rPr>
        <w:t xml:space="preserve"> </w:t>
      </w:r>
      <w:r>
        <w:rPr>
          <w:sz w:val="24"/>
        </w:rPr>
        <w:t>Professionista contraente</w:t>
      </w:r>
      <w:r>
        <w:rPr>
          <w:spacing w:val="1"/>
          <w:sz w:val="24"/>
        </w:rPr>
        <w:t xml:space="preserve"> </w:t>
      </w:r>
      <w:r>
        <w:rPr>
          <w:sz w:val="24"/>
        </w:rPr>
        <w:t>dovrà espletare l’incarico</w:t>
      </w:r>
      <w:r>
        <w:rPr>
          <w:spacing w:val="1"/>
          <w:sz w:val="24"/>
        </w:rPr>
        <w:t xml:space="preserve"> </w:t>
      </w:r>
      <w:r>
        <w:rPr>
          <w:sz w:val="24"/>
        </w:rPr>
        <w:t>di</w:t>
      </w:r>
      <w:r w:rsidR="009F4C6D">
        <w:rPr>
          <w:spacing w:val="1"/>
          <w:sz w:val="24"/>
        </w:rPr>
        <w:t xml:space="preserve"> redazione del Progetto di Fattibilità </w:t>
      </w:r>
      <w:r w:rsidR="006067A7">
        <w:rPr>
          <w:spacing w:val="1"/>
          <w:sz w:val="24"/>
        </w:rPr>
        <w:t>T</w:t>
      </w:r>
      <w:r w:rsidR="009F4C6D">
        <w:rPr>
          <w:spacing w:val="1"/>
          <w:sz w:val="24"/>
        </w:rPr>
        <w:t>ecnic</w:t>
      </w:r>
      <w:r w:rsidR="006067A7">
        <w:rPr>
          <w:spacing w:val="1"/>
          <w:sz w:val="24"/>
        </w:rPr>
        <w:t>a</w:t>
      </w:r>
      <w:r w:rsidR="009F4C6D">
        <w:rPr>
          <w:spacing w:val="1"/>
          <w:sz w:val="24"/>
        </w:rPr>
        <w:t xml:space="preserve"> </w:t>
      </w:r>
      <w:r w:rsidR="006067A7">
        <w:rPr>
          <w:spacing w:val="1"/>
          <w:sz w:val="24"/>
        </w:rPr>
        <w:t>E</w:t>
      </w:r>
      <w:r w:rsidR="009F4C6D">
        <w:rPr>
          <w:spacing w:val="1"/>
          <w:sz w:val="24"/>
        </w:rPr>
        <w:t>conomica</w:t>
      </w:r>
      <w:r w:rsidR="00720A87">
        <w:rPr>
          <w:spacing w:val="1"/>
          <w:sz w:val="24"/>
        </w:rPr>
        <w:t>, ai sensi di quanto</w:t>
      </w:r>
      <w:r w:rsidR="00720A87" w:rsidRPr="00720A87">
        <w:rPr>
          <w:spacing w:val="1"/>
          <w:sz w:val="24"/>
        </w:rPr>
        <w:t xml:space="preserve"> previsto dall’art. 23 comma 5 del D. Lgs. 50/2016 e </w:t>
      </w:r>
      <w:proofErr w:type="spellStart"/>
      <w:proofErr w:type="gramStart"/>
      <w:r w:rsidR="00720A87" w:rsidRPr="00720A87">
        <w:rPr>
          <w:spacing w:val="1"/>
          <w:sz w:val="24"/>
        </w:rPr>
        <w:t>ss.mm.ii</w:t>
      </w:r>
      <w:proofErr w:type="spellEnd"/>
      <w:proofErr w:type="gramEnd"/>
      <w:r w:rsidR="00720A87">
        <w:rPr>
          <w:spacing w:val="1"/>
          <w:sz w:val="24"/>
        </w:rPr>
        <w:t>,</w:t>
      </w:r>
      <w:r w:rsidR="00970B49">
        <w:rPr>
          <w:spacing w:val="1"/>
          <w:sz w:val="24"/>
        </w:rPr>
        <w:t xml:space="preserve"> </w:t>
      </w:r>
      <w:r w:rsidR="006067A7">
        <w:rPr>
          <w:spacing w:val="1"/>
          <w:sz w:val="24"/>
        </w:rPr>
        <w:t>relativa all’intervento denominato</w:t>
      </w:r>
      <w:r w:rsidR="00720A87">
        <w:rPr>
          <w:spacing w:val="1"/>
          <w:sz w:val="24"/>
        </w:rPr>
        <w:t xml:space="preserve"> </w:t>
      </w:r>
      <w:bookmarkStart w:id="0" w:name="_Hlk109663390"/>
      <w:bookmarkStart w:id="1" w:name="_Hlk108617126"/>
      <w:r w:rsidR="004A4704" w:rsidRPr="00F8429B">
        <w:rPr>
          <w:b/>
          <w:spacing w:val="1"/>
          <w:sz w:val="24"/>
        </w:rPr>
        <w:t>“Completamento Infrastruttura al Porto di Vasto -  Interventi di potenziamento ed ampliamento – Fase 1 – Banchina levante/ Molo martello/ Molo sopraflutto”</w:t>
      </w:r>
      <w:bookmarkEnd w:id="0"/>
      <w:bookmarkEnd w:id="1"/>
      <w:r w:rsidR="009F4C6D">
        <w:rPr>
          <w:spacing w:val="1"/>
          <w:sz w:val="24"/>
        </w:rPr>
        <w:t>:</w:t>
      </w:r>
    </w:p>
    <w:p w14:paraId="25A49D11" w14:textId="7D492322" w:rsidR="00DB21FC" w:rsidRPr="006067A7" w:rsidRDefault="00022FA8" w:rsidP="002B13F7">
      <w:pPr>
        <w:pStyle w:val="Titolo2"/>
        <w:numPr>
          <w:ilvl w:val="0"/>
          <w:numId w:val="6"/>
        </w:numPr>
        <w:tabs>
          <w:tab w:val="left" w:pos="591"/>
        </w:tabs>
        <w:rPr>
          <w:u w:val="none"/>
        </w:rPr>
      </w:pPr>
      <w:r>
        <w:rPr>
          <w:u w:val="thick"/>
        </w:rPr>
        <w:t>IMPORTO</w:t>
      </w:r>
      <w:r>
        <w:rPr>
          <w:spacing w:val="-5"/>
          <w:u w:val="thick"/>
        </w:rPr>
        <w:t xml:space="preserve"> </w:t>
      </w:r>
      <w:r>
        <w:rPr>
          <w:u w:val="thick"/>
        </w:rPr>
        <w:t>DELL’INCARICO</w:t>
      </w:r>
      <w:r w:rsidR="00BD7EBA">
        <w:rPr>
          <w:u w:val="thick"/>
        </w:rPr>
        <w:t xml:space="preserve">  </w:t>
      </w:r>
    </w:p>
    <w:p w14:paraId="512C5E16" w14:textId="77777777" w:rsidR="006067A7" w:rsidRDefault="006067A7" w:rsidP="002B13F7">
      <w:pPr>
        <w:pStyle w:val="Titolo2"/>
        <w:tabs>
          <w:tab w:val="left" w:pos="591"/>
        </w:tabs>
        <w:rPr>
          <w:u w:val="none"/>
        </w:rPr>
      </w:pPr>
    </w:p>
    <w:tbl>
      <w:tblPr>
        <w:tblStyle w:val="Grigliatabella"/>
        <w:tblW w:w="10410" w:type="dxa"/>
        <w:tblLook w:val="04A0" w:firstRow="1" w:lastRow="0" w:firstColumn="1" w:lastColumn="0" w:noHBand="0" w:noVBand="1"/>
      </w:tblPr>
      <w:tblGrid>
        <w:gridCol w:w="704"/>
        <w:gridCol w:w="6379"/>
        <w:gridCol w:w="3327"/>
      </w:tblGrid>
      <w:tr w:rsidR="004A4704" w14:paraId="389AA009" w14:textId="77777777" w:rsidTr="00BD7EBA">
        <w:tc>
          <w:tcPr>
            <w:tcW w:w="704" w:type="dxa"/>
          </w:tcPr>
          <w:p w14:paraId="63107556" w14:textId="44B98303" w:rsidR="004A4704" w:rsidRDefault="004A4704" w:rsidP="004A4704">
            <w:pPr>
              <w:pStyle w:val="Corpotesto"/>
              <w:rPr>
                <w:b/>
                <w:sz w:val="29"/>
              </w:rPr>
            </w:pPr>
            <w:r>
              <w:rPr>
                <w:b/>
                <w:sz w:val="29"/>
              </w:rPr>
              <w:t>a</w:t>
            </w:r>
          </w:p>
        </w:tc>
        <w:tc>
          <w:tcPr>
            <w:tcW w:w="6379" w:type="dxa"/>
          </w:tcPr>
          <w:p w14:paraId="09725F34" w14:textId="21B8F338" w:rsidR="004A4704" w:rsidRDefault="004A4704" w:rsidP="004A4704">
            <w:pPr>
              <w:pStyle w:val="Corpotesto"/>
              <w:rPr>
                <w:b/>
                <w:sz w:val="29"/>
              </w:rPr>
            </w:pPr>
            <w:r>
              <w:t>Onorario per la prestazione professionale relativa (base d’asta)</w:t>
            </w:r>
          </w:p>
        </w:tc>
        <w:tc>
          <w:tcPr>
            <w:tcW w:w="3327" w:type="dxa"/>
          </w:tcPr>
          <w:p w14:paraId="03BB0425" w14:textId="0209E25A" w:rsidR="004A4704" w:rsidRDefault="004A4704" w:rsidP="004A4704">
            <w:pPr>
              <w:pStyle w:val="Corpotesto"/>
              <w:jc w:val="right"/>
              <w:rPr>
                <w:b/>
                <w:sz w:val="29"/>
              </w:rPr>
            </w:pPr>
            <w:r>
              <w:t>€ 101.225,58</w:t>
            </w:r>
          </w:p>
        </w:tc>
      </w:tr>
      <w:tr w:rsidR="004A4704" w14:paraId="62085023" w14:textId="77777777" w:rsidTr="00BD7EBA">
        <w:tc>
          <w:tcPr>
            <w:tcW w:w="704" w:type="dxa"/>
          </w:tcPr>
          <w:p w14:paraId="046749F1" w14:textId="1BE3D5D8" w:rsidR="004A4704" w:rsidRDefault="004A4704" w:rsidP="004A4704">
            <w:pPr>
              <w:pStyle w:val="Corpotesto"/>
              <w:rPr>
                <w:b/>
                <w:sz w:val="29"/>
              </w:rPr>
            </w:pPr>
            <w:r>
              <w:rPr>
                <w:b/>
                <w:sz w:val="29"/>
              </w:rPr>
              <w:t>b</w:t>
            </w:r>
          </w:p>
        </w:tc>
        <w:tc>
          <w:tcPr>
            <w:tcW w:w="6379" w:type="dxa"/>
          </w:tcPr>
          <w:p w14:paraId="098C5F19" w14:textId="04FA440E" w:rsidR="004A4704" w:rsidRDefault="004A4704" w:rsidP="004A4704">
            <w:pPr>
              <w:pStyle w:val="Corpotesto"/>
              <w:rPr>
                <w:b/>
                <w:sz w:val="29"/>
              </w:rPr>
            </w:pPr>
            <w:r>
              <w:t>Oneri</w:t>
            </w:r>
            <w:r>
              <w:rPr>
                <w:spacing w:val="-3"/>
              </w:rPr>
              <w:t xml:space="preserve"> </w:t>
            </w:r>
            <w:r>
              <w:t>per INARCASSA</w:t>
            </w:r>
            <w:r>
              <w:rPr>
                <w:spacing w:val="-2"/>
              </w:rPr>
              <w:t xml:space="preserve"> </w:t>
            </w:r>
            <w:r>
              <w:t>(4%)</w:t>
            </w:r>
          </w:p>
        </w:tc>
        <w:tc>
          <w:tcPr>
            <w:tcW w:w="3327" w:type="dxa"/>
          </w:tcPr>
          <w:p w14:paraId="6928EC90" w14:textId="503D37E3" w:rsidR="004A4704" w:rsidRDefault="004A4704" w:rsidP="004A4704">
            <w:pPr>
              <w:pStyle w:val="Corpotesto"/>
              <w:jc w:val="right"/>
              <w:rPr>
                <w:b/>
                <w:sz w:val="29"/>
              </w:rPr>
            </w:pPr>
            <w:r>
              <w:t>€ 4.049,02</w:t>
            </w:r>
            <w:r>
              <w:rPr>
                <w:spacing w:val="1"/>
              </w:rPr>
              <w:t xml:space="preserve"> </w:t>
            </w:r>
          </w:p>
        </w:tc>
      </w:tr>
      <w:tr w:rsidR="004A4704" w14:paraId="12DEF1B2" w14:textId="77777777" w:rsidTr="00BD7EBA">
        <w:tc>
          <w:tcPr>
            <w:tcW w:w="704" w:type="dxa"/>
          </w:tcPr>
          <w:p w14:paraId="73F74A45" w14:textId="0E8F8B73" w:rsidR="004A4704" w:rsidRDefault="004A4704" w:rsidP="004A4704">
            <w:pPr>
              <w:pStyle w:val="Corpotesto"/>
              <w:rPr>
                <w:b/>
                <w:sz w:val="29"/>
              </w:rPr>
            </w:pPr>
            <w:r>
              <w:rPr>
                <w:b/>
                <w:sz w:val="29"/>
              </w:rPr>
              <w:t>c</w:t>
            </w:r>
          </w:p>
        </w:tc>
        <w:tc>
          <w:tcPr>
            <w:tcW w:w="6379" w:type="dxa"/>
          </w:tcPr>
          <w:p w14:paraId="70E9270F" w14:textId="4F3DF41C" w:rsidR="004A4704" w:rsidRDefault="004A4704" w:rsidP="004A4704">
            <w:pPr>
              <w:pStyle w:val="Corpotesto"/>
              <w:rPr>
                <w:b/>
                <w:sz w:val="29"/>
              </w:rPr>
            </w:pPr>
            <w:r>
              <w:rPr>
                <w:b/>
              </w:rPr>
              <w:t>Totale</w:t>
            </w:r>
            <w:r>
              <w:rPr>
                <w:b/>
                <w:spacing w:val="-4"/>
              </w:rPr>
              <w:t xml:space="preserve"> </w:t>
            </w:r>
            <w:r>
              <w:rPr>
                <w:b/>
              </w:rPr>
              <w:t>imponibile</w:t>
            </w:r>
            <w:r>
              <w:rPr>
                <w:b/>
                <w:spacing w:val="-2"/>
              </w:rPr>
              <w:t xml:space="preserve"> </w:t>
            </w:r>
            <w:r>
              <w:rPr>
                <w:b/>
              </w:rPr>
              <w:t>(</w:t>
            </w:r>
            <w:proofErr w:type="spellStart"/>
            <w:r>
              <w:rPr>
                <w:b/>
              </w:rPr>
              <w:t>a+b</w:t>
            </w:r>
            <w:proofErr w:type="spellEnd"/>
            <w:r>
              <w:rPr>
                <w:b/>
              </w:rPr>
              <w:t>)</w:t>
            </w:r>
          </w:p>
        </w:tc>
        <w:tc>
          <w:tcPr>
            <w:tcW w:w="3327" w:type="dxa"/>
          </w:tcPr>
          <w:p w14:paraId="3B8C5D2A" w14:textId="5795EB37" w:rsidR="004A4704" w:rsidRDefault="004A4704" w:rsidP="004A4704">
            <w:pPr>
              <w:pStyle w:val="Corpotesto"/>
              <w:jc w:val="right"/>
              <w:rPr>
                <w:b/>
                <w:sz w:val="29"/>
              </w:rPr>
            </w:pPr>
            <w:r>
              <w:rPr>
                <w:b/>
              </w:rPr>
              <w:t>€ 105.274,60</w:t>
            </w:r>
            <w:r>
              <w:rPr>
                <w:b/>
                <w:spacing w:val="-2"/>
              </w:rPr>
              <w:t xml:space="preserve"> </w:t>
            </w:r>
          </w:p>
        </w:tc>
      </w:tr>
      <w:tr w:rsidR="004A4704" w14:paraId="1FE921D2" w14:textId="77777777" w:rsidTr="00BD7EBA">
        <w:tc>
          <w:tcPr>
            <w:tcW w:w="704" w:type="dxa"/>
          </w:tcPr>
          <w:p w14:paraId="0DEB008D" w14:textId="33E5754C" w:rsidR="004A4704" w:rsidRDefault="004A4704" w:rsidP="004A4704">
            <w:pPr>
              <w:pStyle w:val="Corpotesto"/>
              <w:rPr>
                <w:b/>
                <w:sz w:val="29"/>
              </w:rPr>
            </w:pPr>
            <w:r>
              <w:rPr>
                <w:b/>
                <w:sz w:val="29"/>
              </w:rPr>
              <w:t>d</w:t>
            </w:r>
          </w:p>
        </w:tc>
        <w:tc>
          <w:tcPr>
            <w:tcW w:w="6379" w:type="dxa"/>
          </w:tcPr>
          <w:p w14:paraId="0B80CE42" w14:textId="2499704F" w:rsidR="004A4704" w:rsidRDefault="004A4704" w:rsidP="004A4704">
            <w:pPr>
              <w:pStyle w:val="Corpotesto"/>
              <w:rPr>
                <w:b/>
                <w:sz w:val="29"/>
              </w:rPr>
            </w:pPr>
            <w:r>
              <w:t>IVA</w:t>
            </w:r>
            <w:r>
              <w:rPr>
                <w:spacing w:val="-2"/>
              </w:rPr>
              <w:t xml:space="preserve"> </w:t>
            </w:r>
            <w:r>
              <w:t>AL 22% (su c)</w:t>
            </w:r>
          </w:p>
        </w:tc>
        <w:tc>
          <w:tcPr>
            <w:tcW w:w="3327" w:type="dxa"/>
          </w:tcPr>
          <w:p w14:paraId="677573D2" w14:textId="2D6D6F1A" w:rsidR="004A4704" w:rsidRDefault="004A4704" w:rsidP="004A4704">
            <w:pPr>
              <w:pStyle w:val="Corpotesto"/>
              <w:jc w:val="right"/>
              <w:rPr>
                <w:b/>
                <w:sz w:val="29"/>
              </w:rPr>
            </w:pPr>
            <w:r>
              <w:t>€ 23.160,41</w:t>
            </w:r>
            <w:r>
              <w:rPr>
                <w:spacing w:val="1"/>
              </w:rPr>
              <w:t xml:space="preserve">  </w:t>
            </w:r>
          </w:p>
        </w:tc>
      </w:tr>
      <w:tr w:rsidR="004A4704" w14:paraId="443FB071" w14:textId="77777777" w:rsidTr="00BD7EBA">
        <w:tc>
          <w:tcPr>
            <w:tcW w:w="704" w:type="dxa"/>
          </w:tcPr>
          <w:p w14:paraId="4DC349A8" w14:textId="77777777" w:rsidR="004A4704" w:rsidRDefault="004A4704" w:rsidP="004A4704">
            <w:pPr>
              <w:pStyle w:val="Corpotesto"/>
              <w:rPr>
                <w:b/>
                <w:sz w:val="29"/>
              </w:rPr>
            </w:pPr>
          </w:p>
        </w:tc>
        <w:tc>
          <w:tcPr>
            <w:tcW w:w="6379" w:type="dxa"/>
          </w:tcPr>
          <w:p w14:paraId="57EDA01A" w14:textId="791A9374" w:rsidR="004A4704" w:rsidRDefault="004A4704" w:rsidP="004A4704">
            <w:pPr>
              <w:pStyle w:val="Corpotesto"/>
              <w:rPr>
                <w:b/>
                <w:sz w:val="29"/>
              </w:rPr>
            </w:pPr>
            <w:r>
              <w:rPr>
                <w:b/>
              </w:rPr>
              <w:t>TOTALE</w:t>
            </w:r>
            <w:r>
              <w:rPr>
                <w:b/>
                <w:spacing w:val="-3"/>
              </w:rPr>
              <w:t xml:space="preserve"> </w:t>
            </w:r>
            <w:r>
              <w:rPr>
                <w:b/>
              </w:rPr>
              <w:t>COMPLESSIVO</w:t>
            </w:r>
            <w:r>
              <w:rPr>
                <w:b/>
                <w:spacing w:val="-1"/>
              </w:rPr>
              <w:t xml:space="preserve"> </w:t>
            </w:r>
            <w:r>
              <w:rPr>
                <w:b/>
              </w:rPr>
              <w:t>(</w:t>
            </w:r>
            <w:proofErr w:type="spellStart"/>
            <w:r>
              <w:rPr>
                <w:b/>
              </w:rPr>
              <w:t>c+d</w:t>
            </w:r>
            <w:proofErr w:type="spellEnd"/>
            <w:r>
              <w:rPr>
                <w:b/>
              </w:rPr>
              <w:t>)</w:t>
            </w:r>
          </w:p>
        </w:tc>
        <w:tc>
          <w:tcPr>
            <w:tcW w:w="3327" w:type="dxa"/>
          </w:tcPr>
          <w:p w14:paraId="5223D8C4" w14:textId="5A4C1548" w:rsidR="004A4704" w:rsidRDefault="004A4704" w:rsidP="004A4704">
            <w:pPr>
              <w:pStyle w:val="Corpotesto"/>
              <w:jc w:val="right"/>
              <w:rPr>
                <w:b/>
                <w:sz w:val="29"/>
              </w:rPr>
            </w:pPr>
            <w:r>
              <w:rPr>
                <w:b/>
              </w:rPr>
              <w:t>€ 128.435,01</w:t>
            </w:r>
            <w:r>
              <w:rPr>
                <w:b/>
                <w:spacing w:val="-2"/>
              </w:rPr>
              <w:t xml:space="preserve"> </w:t>
            </w:r>
          </w:p>
        </w:tc>
      </w:tr>
    </w:tbl>
    <w:p w14:paraId="372A5996" w14:textId="77777777" w:rsidR="00DB21FC" w:rsidRDefault="00DB21FC" w:rsidP="002B13F7">
      <w:pPr>
        <w:pStyle w:val="Corpotesto"/>
        <w:rPr>
          <w:b/>
          <w:sz w:val="29"/>
        </w:rPr>
      </w:pPr>
    </w:p>
    <w:p w14:paraId="30FFB1E0" w14:textId="77777777" w:rsidR="00DB21FC" w:rsidRDefault="00022FA8" w:rsidP="002B13F7">
      <w:pPr>
        <w:pStyle w:val="Paragrafoelenco"/>
        <w:numPr>
          <w:ilvl w:val="0"/>
          <w:numId w:val="6"/>
        </w:numPr>
        <w:tabs>
          <w:tab w:val="left" w:pos="591"/>
        </w:tabs>
        <w:rPr>
          <w:b/>
          <w:sz w:val="24"/>
        </w:rPr>
      </w:pPr>
      <w:r>
        <w:rPr>
          <w:b/>
          <w:sz w:val="24"/>
          <w:u w:val="thick"/>
        </w:rPr>
        <w:t>CORRISPETTIVO</w:t>
      </w:r>
      <w:r>
        <w:rPr>
          <w:b/>
          <w:spacing w:val="-3"/>
          <w:sz w:val="24"/>
          <w:u w:val="thick"/>
        </w:rPr>
        <w:t xml:space="preserve"> </w:t>
      </w:r>
      <w:r>
        <w:rPr>
          <w:b/>
          <w:sz w:val="24"/>
          <w:u w:val="thick"/>
        </w:rPr>
        <w:t>E</w:t>
      </w:r>
      <w:r>
        <w:rPr>
          <w:b/>
          <w:spacing w:val="-2"/>
          <w:sz w:val="24"/>
          <w:u w:val="thick"/>
        </w:rPr>
        <w:t xml:space="preserve"> </w:t>
      </w:r>
      <w:r>
        <w:rPr>
          <w:b/>
          <w:sz w:val="24"/>
          <w:u w:val="thick"/>
        </w:rPr>
        <w:t>REQUISITI</w:t>
      </w:r>
      <w:r>
        <w:rPr>
          <w:b/>
          <w:spacing w:val="-3"/>
          <w:sz w:val="24"/>
          <w:u w:val="thick"/>
        </w:rPr>
        <w:t xml:space="preserve"> </w:t>
      </w:r>
      <w:r>
        <w:rPr>
          <w:b/>
          <w:sz w:val="24"/>
          <w:u w:val="thick"/>
        </w:rPr>
        <w:t>DI</w:t>
      </w:r>
      <w:r>
        <w:rPr>
          <w:b/>
          <w:spacing w:val="-2"/>
          <w:sz w:val="24"/>
          <w:u w:val="thick"/>
        </w:rPr>
        <w:t xml:space="preserve"> </w:t>
      </w:r>
      <w:r>
        <w:rPr>
          <w:b/>
          <w:sz w:val="24"/>
          <w:u w:val="thick"/>
        </w:rPr>
        <w:t>PARTECIPAZIONE</w:t>
      </w:r>
    </w:p>
    <w:p w14:paraId="5C579D9D" w14:textId="77777777" w:rsidR="00DB21FC" w:rsidRDefault="00DB21FC" w:rsidP="002B13F7">
      <w:pPr>
        <w:pStyle w:val="Corpotesto"/>
        <w:rPr>
          <w:b/>
          <w:sz w:val="22"/>
        </w:rPr>
      </w:pPr>
    </w:p>
    <w:p w14:paraId="28467591" w14:textId="2DF9D293" w:rsidR="00DB21FC" w:rsidRDefault="00022FA8" w:rsidP="002B13F7">
      <w:pPr>
        <w:pStyle w:val="Corpotesto"/>
        <w:ind w:left="232" w:right="114"/>
        <w:jc w:val="both"/>
      </w:pPr>
      <w:r>
        <w:t>L’importo complessivo della prestazione è di</w:t>
      </w:r>
      <w:r w:rsidR="006067A7">
        <w:t xml:space="preserve"> € </w:t>
      </w:r>
      <w:r w:rsidR="004A4704">
        <w:rPr>
          <w:b/>
          <w:sz w:val="22"/>
        </w:rPr>
        <w:t>128.435,01</w:t>
      </w:r>
      <w:r w:rsidR="009F4C6D">
        <w:rPr>
          <w:b/>
          <w:sz w:val="22"/>
        </w:rPr>
        <w:t xml:space="preserve"> </w:t>
      </w:r>
      <w:r>
        <w:t>comprensivo di INARCASSA 4% ed IVA</w:t>
      </w:r>
      <w:r>
        <w:rPr>
          <w:spacing w:val="1"/>
        </w:rPr>
        <w:t xml:space="preserve"> </w:t>
      </w:r>
      <w:r>
        <w:t>22%.</w:t>
      </w:r>
      <w:r>
        <w:rPr>
          <w:spacing w:val="1"/>
        </w:rPr>
        <w:t xml:space="preserve"> </w:t>
      </w:r>
      <w:r>
        <w:t>Le</w:t>
      </w:r>
      <w:r>
        <w:rPr>
          <w:spacing w:val="-1"/>
        </w:rPr>
        <w:t xml:space="preserve"> </w:t>
      </w:r>
      <w:r>
        <w:t>categorie</w:t>
      </w:r>
      <w:r>
        <w:rPr>
          <w:spacing w:val="-2"/>
        </w:rPr>
        <w:t xml:space="preserve"> </w:t>
      </w:r>
      <w:r>
        <w:t>delle</w:t>
      </w:r>
      <w:r>
        <w:rPr>
          <w:spacing w:val="1"/>
        </w:rPr>
        <w:t xml:space="preserve"> </w:t>
      </w:r>
      <w:r>
        <w:t>opere,</w:t>
      </w:r>
      <w:r>
        <w:rPr>
          <w:spacing w:val="1"/>
        </w:rPr>
        <w:t xml:space="preserve"> </w:t>
      </w:r>
      <w:r>
        <w:t>individuate</w:t>
      </w:r>
      <w:r>
        <w:rPr>
          <w:spacing w:val="-1"/>
        </w:rPr>
        <w:t xml:space="preserve"> </w:t>
      </w:r>
      <w:r>
        <w:t>ai sensi del D.M.</w:t>
      </w:r>
      <w:r>
        <w:rPr>
          <w:spacing w:val="-1"/>
        </w:rPr>
        <w:t xml:space="preserve"> </w:t>
      </w:r>
      <w:r>
        <w:t>17 giugno 2016:</w:t>
      </w:r>
    </w:p>
    <w:p w14:paraId="6ACFD5BD" w14:textId="77777777" w:rsidR="00BD7EBA" w:rsidRDefault="00BD7EBA" w:rsidP="002B13F7">
      <w:pPr>
        <w:pStyle w:val="Corpotesto"/>
        <w:ind w:left="232" w:right="114"/>
        <w:jc w:val="both"/>
      </w:pP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6"/>
        <w:gridCol w:w="4990"/>
      </w:tblGrid>
      <w:tr w:rsidR="00DB21FC" w14:paraId="68652C9B" w14:textId="77777777">
        <w:trPr>
          <w:trHeight w:val="532"/>
        </w:trPr>
        <w:tc>
          <w:tcPr>
            <w:tcW w:w="3646" w:type="dxa"/>
          </w:tcPr>
          <w:p w14:paraId="3218F3E0" w14:textId="77777777" w:rsidR="00DB21FC" w:rsidRDefault="00022FA8" w:rsidP="002B13F7">
            <w:pPr>
              <w:pStyle w:val="TableParagraph"/>
              <w:ind w:left="565" w:right="557"/>
              <w:jc w:val="center"/>
              <w:rPr>
                <w:b/>
                <w:sz w:val="24"/>
              </w:rPr>
            </w:pPr>
            <w:r>
              <w:rPr>
                <w:b/>
                <w:sz w:val="24"/>
              </w:rPr>
              <w:t>CLASSE</w:t>
            </w:r>
            <w:r>
              <w:rPr>
                <w:b/>
                <w:spacing w:val="-1"/>
                <w:sz w:val="24"/>
              </w:rPr>
              <w:t xml:space="preserve"> </w:t>
            </w:r>
            <w:r>
              <w:rPr>
                <w:b/>
                <w:sz w:val="24"/>
              </w:rPr>
              <w:t>CATEGORIA</w:t>
            </w:r>
          </w:p>
        </w:tc>
        <w:tc>
          <w:tcPr>
            <w:tcW w:w="4990" w:type="dxa"/>
          </w:tcPr>
          <w:p w14:paraId="025094B2" w14:textId="77777777" w:rsidR="00DB21FC" w:rsidRDefault="00022FA8" w:rsidP="002B13F7">
            <w:pPr>
              <w:pStyle w:val="TableParagraph"/>
              <w:ind w:left="1145" w:right="1138"/>
              <w:jc w:val="center"/>
              <w:rPr>
                <w:b/>
                <w:sz w:val="24"/>
              </w:rPr>
            </w:pPr>
            <w:r>
              <w:rPr>
                <w:b/>
                <w:sz w:val="24"/>
              </w:rPr>
              <w:t>VALORE</w:t>
            </w:r>
            <w:r>
              <w:rPr>
                <w:b/>
                <w:spacing w:val="-4"/>
                <w:sz w:val="24"/>
              </w:rPr>
              <w:t xml:space="preserve"> </w:t>
            </w:r>
            <w:r>
              <w:rPr>
                <w:b/>
                <w:sz w:val="24"/>
              </w:rPr>
              <w:t>DELL’OPERA</w:t>
            </w:r>
          </w:p>
        </w:tc>
      </w:tr>
      <w:tr w:rsidR="00DB21FC" w14:paraId="5630EF83" w14:textId="77777777">
        <w:trPr>
          <w:trHeight w:val="534"/>
        </w:trPr>
        <w:tc>
          <w:tcPr>
            <w:tcW w:w="3646" w:type="dxa"/>
          </w:tcPr>
          <w:p w14:paraId="0C6D1C24" w14:textId="6E51174E" w:rsidR="00DB21FC" w:rsidRDefault="004A4704" w:rsidP="002B13F7">
            <w:pPr>
              <w:pStyle w:val="TableParagraph"/>
              <w:ind w:left="563" w:right="557"/>
              <w:jc w:val="center"/>
              <w:rPr>
                <w:sz w:val="24"/>
              </w:rPr>
            </w:pPr>
            <w:r>
              <w:rPr>
                <w:sz w:val="24"/>
              </w:rPr>
              <w:t>D01</w:t>
            </w:r>
          </w:p>
        </w:tc>
        <w:tc>
          <w:tcPr>
            <w:tcW w:w="4990" w:type="dxa"/>
          </w:tcPr>
          <w:p w14:paraId="50DD55C9" w14:textId="74BF531E" w:rsidR="00DB21FC" w:rsidRDefault="004A4704" w:rsidP="002B13F7">
            <w:pPr>
              <w:pStyle w:val="TableParagraph"/>
              <w:ind w:left="1145" w:right="1135"/>
              <w:jc w:val="center"/>
              <w:rPr>
                <w:sz w:val="24"/>
              </w:rPr>
            </w:pPr>
            <w:r>
              <w:rPr>
                <w:sz w:val="24"/>
              </w:rPr>
              <w:t>6.100.000,00</w:t>
            </w:r>
            <w:r w:rsidR="00022FA8">
              <w:rPr>
                <w:sz w:val="24"/>
              </w:rPr>
              <w:t xml:space="preserve"> €</w:t>
            </w:r>
          </w:p>
        </w:tc>
      </w:tr>
    </w:tbl>
    <w:p w14:paraId="2E615938" w14:textId="77777777" w:rsidR="00DB21FC" w:rsidRDefault="00DB21FC" w:rsidP="002B13F7">
      <w:pPr>
        <w:pStyle w:val="Corpotesto"/>
        <w:rPr>
          <w:sz w:val="26"/>
        </w:rPr>
      </w:pPr>
    </w:p>
    <w:p w14:paraId="67A89102" w14:textId="30EFAFD4" w:rsidR="00DB21FC" w:rsidRDefault="00022FA8" w:rsidP="002B13F7">
      <w:pPr>
        <w:pStyle w:val="Corpotesto"/>
        <w:ind w:left="232"/>
        <w:jc w:val="both"/>
      </w:pPr>
      <w:r>
        <w:t>Ai</w:t>
      </w:r>
      <w:r>
        <w:rPr>
          <w:spacing w:val="-3"/>
        </w:rPr>
        <w:t xml:space="preserve"> </w:t>
      </w:r>
      <w:r>
        <w:t>sensi</w:t>
      </w:r>
      <w:r>
        <w:rPr>
          <w:spacing w:val="-1"/>
        </w:rPr>
        <w:t xml:space="preserve"> </w:t>
      </w:r>
      <w:r>
        <w:t>dell’art.</w:t>
      </w:r>
      <w:r>
        <w:rPr>
          <w:spacing w:val="-1"/>
        </w:rPr>
        <w:t xml:space="preserve"> </w:t>
      </w:r>
      <w:r>
        <w:t>1</w:t>
      </w:r>
      <w:r>
        <w:rPr>
          <w:spacing w:val="-1"/>
        </w:rPr>
        <w:t xml:space="preserve"> </w:t>
      </w:r>
      <w:r>
        <w:t>del</w:t>
      </w:r>
      <w:r>
        <w:rPr>
          <w:spacing w:val="-1"/>
        </w:rPr>
        <w:t xml:space="preserve"> </w:t>
      </w:r>
      <w:r>
        <w:t>D.P.R.</w:t>
      </w:r>
      <w:r>
        <w:rPr>
          <w:spacing w:val="-1"/>
        </w:rPr>
        <w:t xml:space="preserve"> </w:t>
      </w:r>
      <w:r>
        <w:t>263</w:t>
      </w:r>
      <w:r>
        <w:rPr>
          <w:spacing w:val="-1"/>
        </w:rPr>
        <w:t xml:space="preserve"> </w:t>
      </w:r>
      <w:r>
        <w:t>del</w:t>
      </w:r>
      <w:r>
        <w:rPr>
          <w:spacing w:val="-1"/>
        </w:rPr>
        <w:t xml:space="preserve"> </w:t>
      </w:r>
      <w:r>
        <w:t>2016</w:t>
      </w:r>
      <w:r>
        <w:rPr>
          <w:spacing w:val="-1"/>
        </w:rPr>
        <w:t xml:space="preserve"> </w:t>
      </w:r>
      <w:r>
        <w:t>l’affidatario</w:t>
      </w:r>
      <w:r>
        <w:rPr>
          <w:spacing w:val="-2"/>
        </w:rPr>
        <w:t xml:space="preserve"> </w:t>
      </w:r>
      <w:r>
        <w:t>deve</w:t>
      </w:r>
      <w:r>
        <w:rPr>
          <w:spacing w:val="-2"/>
        </w:rPr>
        <w:t xml:space="preserve"> </w:t>
      </w:r>
      <w:r>
        <w:t>possedere</w:t>
      </w:r>
      <w:r>
        <w:rPr>
          <w:spacing w:val="-2"/>
        </w:rPr>
        <w:t xml:space="preserve"> </w:t>
      </w:r>
      <w:r>
        <w:t>i</w:t>
      </w:r>
      <w:r>
        <w:rPr>
          <w:spacing w:val="-1"/>
        </w:rPr>
        <w:t xml:space="preserve"> </w:t>
      </w:r>
      <w:r>
        <w:t>seguenti</w:t>
      </w:r>
      <w:r>
        <w:rPr>
          <w:spacing w:val="-1"/>
        </w:rPr>
        <w:t xml:space="preserve"> </w:t>
      </w:r>
      <w:r>
        <w:t>requisiti</w:t>
      </w:r>
      <w:r w:rsidR="00594C5B">
        <w:t xml:space="preserve"> di </w:t>
      </w:r>
      <w:r w:rsidR="00594C5B" w:rsidRPr="00594C5B">
        <w:rPr>
          <w:b/>
          <w:bCs/>
          <w:u w:val="single"/>
        </w:rPr>
        <w:t>capacità professional</w:t>
      </w:r>
      <w:r w:rsidR="006067A7">
        <w:rPr>
          <w:b/>
          <w:bCs/>
          <w:u w:val="single"/>
        </w:rPr>
        <w:t>i</w:t>
      </w:r>
      <w:r>
        <w:t>:</w:t>
      </w:r>
    </w:p>
    <w:p w14:paraId="48CFE77F" w14:textId="77777777" w:rsidR="00DB21FC" w:rsidRDefault="00DB21FC" w:rsidP="002B13F7">
      <w:pPr>
        <w:pStyle w:val="Corpotesto"/>
        <w:rPr>
          <w:sz w:val="22"/>
        </w:rPr>
      </w:pPr>
    </w:p>
    <w:p w14:paraId="6AF0D0F2" w14:textId="207056A1" w:rsidR="00DB21FC" w:rsidRDefault="00022FA8" w:rsidP="002B13F7">
      <w:pPr>
        <w:pStyle w:val="Paragrafoelenco"/>
        <w:numPr>
          <w:ilvl w:val="1"/>
          <w:numId w:val="6"/>
        </w:numPr>
        <w:tabs>
          <w:tab w:val="left" w:pos="954"/>
        </w:tabs>
        <w:ind w:right="113"/>
        <w:jc w:val="both"/>
        <w:rPr>
          <w:sz w:val="24"/>
        </w:rPr>
      </w:pPr>
      <w:r>
        <w:rPr>
          <w:sz w:val="24"/>
        </w:rPr>
        <w:lastRenderedPageBreak/>
        <w:t>essere in possesso di laurea in ingegneria o architettura;</w:t>
      </w:r>
    </w:p>
    <w:p w14:paraId="3953FB72" w14:textId="42479D4F" w:rsidR="00DB21FC" w:rsidRDefault="00022FA8" w:rsidP="002B13F7">
      <w:pPr>
        <w:pStyle w:val="Paragrafoelenco"/>
        <w:numPr>
          <w:ilvl w:val="1"/>
          <w:numId w:val="6"/>
        </w:numPr>
        <w:tabs>
          <w:tab w:val="left" w:pos="954"/>
        </w:tabs>
        <w:ind w:right="115"/>
        <w:jc w:val="both"/>
        <w:rPr>
          <w:sz w:val="24"/>
        </w:rPr>
      </w:pPr>
      <w:r>
        <w:rPr>
          <w:sz w:val="24"/>
        </w:rPr>
        <w:t>essere</w:t>
      </w:r>
      <w:r>
        <w:rPr>
          <w:spacing w:val="-9"/>
          <w:sz w:val="24"/>
        </w:rPr>
        <w:t xml:space="preserve"> </w:t>
      </w:r>
      <w:r>
        <w:rPr>
          <w:sz w:val="24"/>
        </w:rPr>
        <w:t>abilitat</w:t>
      </w:r>
      <w:r w:rsidR="00CC21E6">
        <w:rPr>
          <w:sz w:val="24"/>
        </w:rPr>
        <w:t>o</w:t>
      </w:r>
      <w:r>
        <w:rPr>
          <w:spacing w:val="-8"/>
          <w:sz w:val="24"/>
        </w:rPr>
        <w:t xml:space="preserve"> </w:t>
      </w:r>
      <w:r>
        <w:rPr>
          <w:sz w:val="24"/>
        </w:rPr>
        <w:t>all’esercizio</w:t>
      </w:r>
      <w:r>
        <w:rPr>
          <w:spacing w:val="-8"/>
          <w:sz w:val="24"/>
        </w:rPr>
        <w:t xml:space="preserve"> </w:t>
      </w:r>
      <w:r>
        <w:rPr>
          <w:sz w:val="24"/>
        </w:rPr>
        <w:t>della</w:t>
      </w:r>
      <w:r>
        <w:rPr>
          <w:spacing w:val="-8"/>
          <w:sz w:val="24"/>
        </w:rPr>
        <w:t xml:space="preserve"> </w:t>
      </w:r>
      <w:r>
        <w:rPr>
          <w:sz w:val="24"/>
        </w:rPr>
        <w:t>professione,</w:t>
      </w:r>
      <w:r>
        <w:rPr>
          <w:spacing w:val="-8"/>
          <w:sz w:val="24"/>
        </w:rPr>
        <w:t xml:space="preserve"> </w:t>
      </w:r>
      <w:r>
        <w:rPr>
          <w:sz w:val="24"/>
        </w:rPr>
        <w:t>nonché</w:t>
      </w:r>
      <w:r>
        <w:rPr>
          <w:spacing w:val="-9"/>
          <w:sz w:val="24"/>
        </w:rPr>
        <w:t xml:space="preserve"> </w:t>
      </w:r>
      <w:r>
        <w:rPr>
          <w:sz w:val="24"/>
        </w:rPr>
        <w:t>iscritt</w:t>
      </w:r>
      <w:r w:rsidR="00CC21E6">
        <w:rPr>
          <w:sz w:val="24"/>
        </w:rPr>
        <w:t>o</w:t>
      </w:r>
      <w:r>
        <w:rPr>
          <w:spacing w:val="-7"/>
          <w:sz w:val="24"/>
        </w:rPr>
        <w:t xml:space="preserve"> </w:t>
      </w:r>
      <w:r>
        <w:rPr>
          <w:sz w:val="24"/>
        </w:rPr>
        <w:t>al</w:t>
      </w:r>
      <w:r>
        <w:rPr>
          <w:spacing w:val="-8"/>
          <w:sz w:val="24"/>
        </w:rPr>
        <w:t xml:space="preserve"> </w:t>
      </w:r>
      <w:r>
        <w:rPr>
          <w:sz w:val="24"/>
        </w:rPr>
        <w:t>momento</w:t>
      </w:r>
      <w:r>
        <w:rPr>
          <w:spacing w:val="-9"/>
          <w:sz w:val="24"/>
        </w:rPr>
        <w:t xml:space="preserve"> </w:t>
      </w:r>
      <w:r>
        <w:rPr>
          <w:sz w:val="24"/>
        </w:rPr>
        <w:t>della</w:t>
      </w:r>
      <w:r>
        <w:rPr>
          <w:spacing w:val="-9"/>
          <w:sz w:val="24"/>
        </w:rPr>
        <w:t xml:space="preserve"> </w:t>
      </w:r>
      <w:r>
        <w:rPr>
          <w:sz w:val="24"/>
        </w:rPr>
        <w:t>partecipazione</w:t>
      </w:r>
      <w:r>
        <w:rPr>
          <w:spacing w:val="-58"/>
          <w:sz w:val="24"/>
        </w:rPr>
        <w:t xml:space="preserve"> </w:t>
      </w:r>
      <w:r w:rsidR="00CC21E6">
        <w:rPr>
          <w:spacing w:val="-58"/>
          <w:sz w:val="24"/>
        </w:rPr>
        <w:t xml:space="preserve">    </w:t>
      </w:r>
      <w:r w:rsidR="00CC21E6">
        <w:rPr>
          <w:sz w:val="24"/>
        </w:rPr>
        <w:t xml:space="preserve">  a</w:t>
      </w:r>
      <w:r>
        <w:rPr>
          <w:sz w:val="24"/>
        </w:rPr>
        <w:t>lla</w:t>
      </w:r>
      <w:r>
        <w:rPr>
          <w:spacing w:val="41"/>
          <w:sz w:val="24"/>
        </w:rPr>
        <w:t xml:space="preserve"> </w:t>
      </w:r>
      <w:r>
        <w:rPr>
          <w:sz w:val="24"/>
        </w:rPr>
        <w:t>gara,</w:t>
      </w:r>
      <w:r>
        <w:rPr>
          <w:spacing w:val="43"/>
          <w:sz w:val="24"/>
        </w:rPr>
        <w:t xml:space="preserve"> </w:t>
      </w:r>
      <w:r>
        <w:rPr>
          <w:sz w:val="24"/>
        </w:rPr>
        <w:t>al</w:t>
      </w:r>
      <w:r>
        <w:rPr>
          <w:spacing w:val="43"/>
          <w:sz w:val="24"/>
        </w:rPr>
        <w:t xml:space="preserve"> </w:t>
      </w:r>
      <w:r>
        <w:rPr>
          <w:sz w:val="24"/>
        </w:rPr>
        <w:t>relativo</w:t>
      </w:r>
      <w:r>
        <w:rPr>
          <w:spacing w:val="43"/>
          <w:sz w:val="24"/>
        </w:rPr>
        <w:t xml:space="preserve"> </w:t>
      </w:r>
      <w:r>
        <w:rPr>
          <w:sz w:val="24"/>
        </w:rPr>
        <w:t>albo</w:t>
      </w:r>
      <w:r>
        <w:rPr>
          <w:spacing w:val="43"/>
          <w:sz w:val="24"/>
        </w:rPr>
        <w:t xml:space="preserve"> </w:t>
      </w:r>
      <w:r>
        <w:rPr>
          <w:sz w:val="24"/>
        </w:rPr>
        <w:t>professionale</w:t>
      </w:r>
      <w:r>
        <w:rPr>
          <w:spacing w:val="42"/>
          <w:sz w:val="24"/>
        </w:rPr>
        <w:t xml:space="preserve"> </w:t>
      </w:r>
      <w:r>
        <w:rPr>
          <w:sz w:val="24"/>
        </w:rPr>
        <w:t>previsto</w:t>
      </w:r>
      <w:r>
        <w:rPr>
          <w:spacing w:val="42"/>
          <w:sz w:val="24"/>
        </w:rPr>
        <w:t xml:space="preserve"> </w:t>
      </w:r>
      <w:r>
        <w:rPr>
          <w:sz w:val="24"/>
        </w:rPr>
        <w:t>dai</w:t>
      </w:r>
      <w:r>
        <w:rPr>
          <w:spacing w:val="43"/>
          <w:sz w:val="24"/>
        </w:rPr>
        <w:t xml:space="preserve"> </w:t>
      </w:r>
      <w:r>
        <w:rPr>
          <w:sz w:val="24"/>
        </w:rPr>
        <w:t>vigenti</w:t>
      </w:r>
      <w:r>
        <w:rPr>
          <w:spacing w:val="44"/>
          <w:sz w:val="24"/>
        </w:rPr>
        <w:t xml:space="preserve"> </w:t>
      </w:r>
      <w:r>
        <w:rPr>
          <w:sz w:val="24"/>
        </w:rPr>
        <w:t>ordinamenti</w:t>
      </w:r>
      <w:r w:rsidR="00CC21E6">
        <w:rPr>
          <w:sz w:val="24"/>
        </w:rPr>
        <w:t>.</w:t>
      </w:r>
    </w:p>
    <w:p w14:paraId="435EFFBF" w14:textId="77777777" w:rsidR="002B13F7" w:rsidRDefault="002B13F7" w:rsidP="002B13F7">
      <w:pPr>
        <w:pStyle w:val="Corpotesto"/>
        <w:ind w:left="232" w:right="118"/>
        <w:jc w:val="both"/>
      </w:pPr>
    </w:p>
    <w:p w14:paraId="66D737D0" w14:textId="2E861A34" w:rsidR="00CC21E6" w:rsidRDefault="00CC21E6" w:rsidP="002B13F7">
      <w:pPr>
        <w:pStyle w:val="Corpotesto"/>
        <w:ind w:left="232" w:right="118"/>
        <w:jc w:val="both"/>
      </w:pPr>
      <w:r>
        <w:t xml:space="preserve">L’affidatario dovrà inoltre essere in possesso dei </w:t>
      </w:r>
      <w:r w:rsidRPr="004D2200">
        <w:rPr>
          <w:b/>
          <w:bCs/>
          <w:u w:val="single"/>
        </w:rPr>
        <w:t>requisiti di ordine generale</w:t>
      </w:r>
      <w:r>
        <w:t xml:space="preserve"> di cui all’art. 80 del </w:t>
      </w:r>
      <w:proofErr w:type="spellStart"/>
      <w:r>
        <w:t>D.Lgs.</w:t>
      </w:r>
      <w:proofErr w:type="spellEnd"/>
      <w:r>
        <w:t xml:space="preserve"> n. 50 del 2016.</w:t>
      </w:r>
    </w:p>
    <w:p w14:paraId="69A8123B" w14:textId="77777777" w:rsidR="002B13F7" w:rsidRDefault="002B13F7" w:rsidP="002B13F7">
      <w:pPr>
        <w:pStyle w:val="Corpotesto"/>
        <w:ind w:left="232" w:right="118"/>
        <w:jc w:val="both"/>
      </w:pPr>
    </w:p>
    <w:p w14:paraId="01357AB3" w14:textId="1AA1449D" w:rsidR="00DB21FC" w:rsidRDefault="004D2200" w:rsidP="002B13F7">
      <w:pPr>
        <w:pStyle w:val="Corpotesto"/>
        <w:ind w:left="232" w:right="111"/>
        <w:jc w:val="both"/>
      </w:pPr>
      <w:r w:rsidRPr="004D2200">
        <w:rPr>
          <w:b/>
          <w:bCs/>
          <w:u w:val="single"/>
        </w:rPr>
        <w:t>Ai fini della</w:t>
      </w:r>
      <w:r w:rsidR="00CC21E6" w:rsidRPr="004D2200">
        <w:rPr>
          <w:b/>
          <w:bCs/>
          <w:u w:val="single"/>
        </w:rPr>
        <w:t xml:space="preserve"> capacità tecnica</w:t>
      </w:r>
      <w:r w:rsidR="00CC21E6">
        <w:t>,  l</w:t>
      </w:r>
      <w:r w:rsidR="00022FA8">
        <w:t>’affidatario</w:t>
      </w:r>
      <w:r w:rsidR="00022FA8">
        <w:rPr>
          <w:spacing w:val="1"/>
        </w:rPr>
        <w:t xml:space="preserve"> </w:t>
      </w:r>
      <w:r w:rsidR="00022FA8">
        <w:t>della</w:t>
      </w:r>
      <w:r w:rsidR="00022FA8">
        <w:rPr>
          <w:spacing w:val="1"/>
        </w:rPr>
        <w:t xml:space="preserve"> </w:t>
      </w:r>
      <w:r w:rsidR="00022FA8">
        <w:t>prestazione</w:t>
      </w:r>
      <w:r w:rsidR="00022FA8">
        <w:rPr>
          <w:spacing w:val="1"/>
        </w:rPr>
        <w:t xml:space="preserve"> </w:t>
      </w:r>
      <w:r w:rsidR="00022FA8">
        <w:t>dovrà</w:t>
      </w:r>
      <w:r w:rsidR="00022FA8">
        <w:rPr>
          <w:spacing w:val="1"/>
        </w:rPr>
        <w:t xml:space="preserve"> </w:t>
      </w:r>
      <w:r w:rsidR="00022FA8">
        <w:t xml:space="preserve">presentare, </w:t>
      </w:r>
      <w:r w:rsidR="00022FA8" w:rsidRPr="004D2200">
        <w:rPr>
          <w:b/>
          <w:bCs/>
          <w:u w:val="single"/>
        </w:rPr>
        <w:t>pena l’esclusione</w:t>
      </w:r>
      <w:r w:rsidR="00022FA8">
        <w:t>, dichiarazione dalla quale risulti di aver svolto, per enti</w:t>
      </w:r>
      <w:r w:rsidR="00022FA8">
        <w:rPr>
          <w:spacing w:val="1"/>
        </w:rPr>
        <w:t xml:space="preserve"> </w:t>
      </w:r>
      <w:r w:rsidR="00022FA8">
        <w:t>pubblici o privati, negli ultimi dieci anni antecedenti la pubblicazione del bando di gara servizi di</w:t>
      </w:r>
      <w:r w:rsidR="00022FA8">
        <w:rPr>
          <w:spacing w:val="1"/>
        </w:rPr>
        <w:t xml:space="preserve"> </w:t>
      </w:r>
      <w:r w:rsidR="00022FA8">
        <w:t>progettazione e/o direzione lavori e/o coordinatore alla sicurezza, riguardanti lavori appartenenti all</w:t>
      </w:r>
      <w:r>
        <w:t>a</w:t>
      </w:r>
      <w:r w:rsidR="00022FA8">
        <w:rPr>
          <w:spacing w:val="-5"/>
        </w:rPr>
        <w:t xml:space="preserve"> </w:t>
      </w:r>
      <w:r w:rsidR="00022FA8">
        <w:t>categorie</w:t>
      </w:r>
      <w:r w:rsidR="00022FA8">
        <w:rPr>
          <w:spacing w:val="-3"/>
        </w:rPr>
        <w:t xml:space="preserve"> </w:t>
      </w:r>
      <w:r w:rsidR="00022FA8">
        <w:t>e</w:t>
      </w:r>
      <w:r>
        <w:t>d</w:t>
      </w:r>
      <w:r w:rsidR="00022FA8">
        <w:rPr>
          <w:spacing w:val="-3"/>
        </w:rPr>
        <w:t xml:space="preserve"> </w:t>
      </w:r>
      <w:r>
        <w:rPr>
          <w:spacing w:val="-3"/>
        </w:rPr>
        <w:t xml:space="preserve">al </w:t>
      </w:r>
      <w:r w:rsidR="00022FA8">
        <w:t>grad</w:t>
      </w:r>
      <w:r>
        <w:t>o</w:t>
      </w:r>
      <w:r w:rsidR="00022FA8">
        <w:rPr>
          <w:spacing w:val="-3"/>
        </w:rPr>
        <w:t xml:space="preserve"> </w:t>
      </w:r>
      <w:r w:rsidR="00022FA8">
        <w:t>di</w:t>
      </w:r>
      <w:r w:rsidR="00022FA8">
        <w:rPr>
          <w:spacing w:val="-3"/>
        </w:rPr>
        <w:t xml:space="preserve"> </w:t>
      </w:r>
      <w:r w:rsidR="00022FA8">
        <w:t>complessità</w:t>
      </w:r>
      <w:r w:rsidR="00022FA8">
        <w:rPr>
          <w:spacing w:val="-4"/>
        </w:rPr>
        <w:t xml:space="preserve"> </w:t>
      </w:r>
      <w:r w:rsidR="00022FA8">
        <w:t>dell’opera,</w:t>
      </w:r>
      <w:r w:rsidR="00022FA8">
        <w:rPr>
          <w:spacing w:val="-2"/>
        </w:rPr>
        <w:t xml:space="preserve"> </w:t>
      </w:r>
      <w:r w:rsidR="00022FA8">
        <w:t>cui</w:t>
      </w:r>
      <w:r w:rsidR="00022FA8">
        <w:rPr>
          <w:spacing w:val="-3"/>
        </w:rPr>
        <w:t xml:space="preserve"> </w:t>
      </w:r>
      <w:r w:rsidR="00022FA8">
        <w:t>si</w:t>
      </w:r>
      <w:r w:rsidR="00022FA8">
        <w:rPr>
          <w:spacing w:val="-3"/>
        </w:rPr>
        <w:t xml:space="preserve"> </w:t>
      </w:r>
      <w:r w:rsidR="00022FA8">
        <w:t>riferisce</w:t>
      </w:r>
      <w:r w:rsidR="00022FA8">
        <w:rPr>
          <w:spacing w:val="-5"/>
        </w:rPr>
        <w:t xml:space="preserve"> </w:t>
      </w:r>
      <w:r w:rsidR="00022FA8">
        <w:t>il</w:t>
      </w:r>
      <w:r w:rsidR="00022FA8">
        <w:rPr>
          <w:spacing w:val="-4"/>
        </w:rPr>
        <w:t xml:space="preserve"> </w:t>
      </w:r>
      <w:r w:rsidR="00022FA8">
        <w:t>servizio</w:t>
      </w:r>
      <w:r w:rsidR="00022FA8">
        <w:rPr>
          <w:spacing w:val="-3"/>
        </w:rPr>
        <w:t xml:space="preserve"> </w:t>
      </w:r>
      <w:r w:rsidR="00022FA8">
        <w:t>da</w:t>
      </w:r>
      <w:r w:rsidR="00022FA8">
        <w:rPr>
          <w:spacing w:val="-5"/>
        </w:rPr>
        <w:t xml:space="preserve"> </w:t>
      </w:r>
      <w:r w:rsidR="00022FA8">
        <w:t>affidare,</w:t>
      </w:r>
      <w:r w:rsidR="00022FA8">
        <w:rPr>
          <w:spacing w:val="-5"/>
        </w:rPr>
        <w:t xml:space="preserve"> </w:t>
      </w:r>
      <w:r w:rsidR="00022FA8">
        <w:t>per</w:t>
      </w:r>
      <w:r w:rsidR="00022FA8">
        <w:rPr>
          <w:spacing w:val="-5"/>
        </w:rPr>
        <w:t xml:space="preserve"> </w:t>
      </w:r>
      <w:r w:rsidR="00022FA8">
        <w:t>un</w:t>
      </w:r>
      <w:r w:rsidR="00022FA8">
        <w:rPr>
          <w:spacing w:val="-57"/>
        </w:rPr>
        <w:t xml:space="preserve"> </w:t>
      </w:r>
      <w:r>
        <w:rPr>
          <w:spacing w:val="-57"/>
        </w:rPr>
        <w:t xml:space="preserve"> </w:t>
      </w:r>
      <w:r>
        <w:t xml:space="preserve"> i</w:t>
      </w:r>
      <w:r w:rsidR="00022FA8">
        <w:t>mporto</w:t>
      </w:r>
      <w:r w:rsidR="00022FA8">
        <w:rPr>
          <w:spacing w:val="-9"/>
        </w:rPr>
        <w:t xml:space="preserve"> </w:t>
      </w:r>
      <w:r w:rsidR="00022FA8">
        <w:t>totale</w:t>
      </w:r>
      <w:r w:rsidR="00022FA8">
        <w:rPr>
          <w:spacing w:val="-9"/>
        </w:rPr>
        <w:t xml:space="preserve"> </w:t>
      </w:r>
      <w:r w:rsidR="00022FA8">
        <w:t>pari</w:t>
      </w:r>
      <w:r w:rsidR="00022FA8">
        <w:rPr>
          <w:spacing w:val="-9"/>
        </w:rPr>
        <w:t xml:space="preserve"> </w:t>
      </w:r>
      <w:r w:rsidR="00022FA8">
        <w:t>all’importo</w:t>
      </w:r>
      <w:r w:rsidR="00022FA8">
        <w:rPr>
          <w:spacing w:val="-8"/>
        </w:rPr>
        <w:t xml:space="preserve"> </w:t>
      </w:r>
      <w:r w:rsidR="00022FA8">
        <w:t>stimato</w:t>
      </w:r>
      <w:r w:rsidR="00022FA8">
        <w:rPr>
          <w:spacing w:val="-9"/>
        </w:rPr>
        <w:t xml:space="preserve"> </w:t>
      </w:r>
      <w:r w:rsidR="00022FA8">
        <w:t>dei</w:t>
      </w:r>
      <w:r w:rsidR="00022FA8">
        <w:rPr>
          <w:spacing w:val="-8"/>
        </w:rPr>
        <w:t xml:space="preserve"> </w:t>
      </w:r>
      <w:r w:rsidR="00022FA8">
        <w:t>lavori</w:t>
      </w:r>
      <w:r w:rsidR="00022FA8">
        <w:rPr>
          <w:spacing w:val="-8"/>
        </w:rPr>
        <w:t xml:space="preserve"> </w:t>
      </w:r>
      <w:r w:rsidR="00022FA8">
        <w:t>cui</w:t>
      </w:r>
      <w:r w:rsidR="00022FA8">
        <w:rPr>
          <w:spacing w:val="-8"/>
        </w:rPr>
        <w:t xml:space="preserve"> </w:t>
      </w:r>
      <w:r w:rsidR="00022FA8">
        <w:t>si</w:t>
      </w:r>
      <w:r w:rsidR="00022FA8">
        <w:rPr>
          <w:spacing w:val="-7"/>
        </w:rPr>
        <w:t xml:space="preserve"> </w:t>
      </w:r>
      <w:r w:rsidR="00022FA8">
        <w:t>riferisce</w:t>
      </w:r>
      <w:r w:rsidR="00022FA8">
        <w:rPr>
          <w:spacing w:val="-10"/>
        </w:rPr>
        <w:t xml:space="preserve"> </w:t>
      </w:r>
      <w:r w:rsidR="00022FA8">
        <w:t>la</w:t>
      </w:r>
      <w:r w:rsidR="00022FA8">
        <w:rPr>
          <w:spacing w:val="-10"/>
        </w:rPr>
        <w:t xml:space="preserve"> </w:t>
      </w:r>
      <w:r w:rsidR="00022FA8">
        <w:t>prestazione,</w:t>
      </w:r>
      <w:r w:rsidR="00022FA8">
        <w:rPr>
          <w:spacing w:val="-9"/>
        </w:rPr>
        <w:t xml:space="preserve"> </w:t>
      </w:r>
      <w:r w:rsidR="00022FA8">
        <w:t>calcolato</w:t>
      </w:r>
      <w:r w:rsidR="00022FA8">
        <w:rPr>
          <w:spacing w:val="-7"/>
        </w:rPr>
        <w:t xml:space="preserve"> </w:t>
      </w:r>
      <w:r w:rsidR="00022FA8">
        <w:t>con</w:t>
      </w:r>
      <w:r w:rsidR="00022FA8">
        <w:rPr>
          <w:spacing w:val="-9"/>
        </w:rPr>
        <w:t xml:space="preserve"> </w:t>
      </w:r>
      <w:r w:rsidR="00022FA8">
        <w:t>riguardo</w:t>
      </w:r>
      <w:r>
        <w:t xml:space="preserve"> </w:t>
      </w:r>
      <w:r w:rsidR="00022FA8">
        <w:rPr>
          <w:spacing w:val="-58"/>
        </w:rPr>
        <w:t xml:space="preserve"> </w:t>
      </w:r>
      <w:r>
        <w:rPr>
          <w:spacing w:val="-58"/>
        </w:rPr>
        <w:t xml:space="preserve"> </w:t>
      </w:r>
      <w:r w:rsidR="00022FA8">
        <w:t>ad</w:t>
      </w:r>
      <w:r w:rsidR="00022FA8">
        <w:rPr>
          <w:spacing w:val="1"/>
        </w:rPr>
        <w:t xml:space="preserve"> </w:t>
      </w:r>
      <w:r w:rsidR="00022FA8">
        <w:t>ognuna</w:t>
      </w:r>
      <w:r w:rsidR="00022FA8">
        <w:rPr>
          <w:spacing w:val="1"/>
        </w:rPr>
        <w:t xml:space="preserve"> </w:t>
      </w:r>
      <w:r w:rsidR="00022FA8">
        <w:t>delle</w:t>
      </w:r>
      <w:r w:rsidR="00022FA8">
        <w:rPr>
          <w:spacing w:val="1"/>
        </w:rPr>
        <w:t xml:space="preserve"> </w:t>
      </w:r>
      <w:r w:rsidR="00022FA8">
        <w:t>categorie</w:t>
      </w:r>
      <w:r w:rsidR="00022FA8">
        <w:rPr>
          <w:spacing w:val="1"/>
        </w:rPr>
        <w:t xml:space="preserve"> </w:t>
      </w:r>
      <w:r w:rsidR="00022FA8">
        <w:t>e</w:t>
      </w:r>
      <w:r w:rsidR="00022FA8">
        <w:rPr>
          <w:spacing w:val="1"/>
        </w:rPr>
        <w:t xml:space="preserve"> </w:t>
      </w:r>
      <w:r w:rsidR="00022FA8">
        <w:t>gradi</w:t>
      </w:r>
      <w:r w:rsidR="00022FA8">
        <w:rPr>
          <w:spacing w:val="1"/>
        </w:rPr>
        <w:t xml:space="preserve"> </w:t>
      </w:r>
      <w:r w:rsidR="00022FA8">
        <w:t>di</w:t>
      </w:r>
      <w:r w:rsidR="00022FA8">
        <w:rPr>
          <w:spacing w:val="1"/>
        </w:rPr>
        <w:t xml:space="preserve"> </w:t>
      </w:r>
      <w:r w:rsidR="00022FA8">
        <w:t>complessità</w:t>
      </w:r>
      <w:r w:rsidR="00022FA8">
        <w:rPr>
          <w:spacing w:val="1"/>
        </w:rPr>
        <w:t xml:space="preserve"> </w:t>
      </w:r>
      <w:r w:rsidR="00022FA8">
        <w:t>dell’opera,</w:t>
      </w:r>
      <w:r w:rsidR="00022FA8">
        <w:rPr>
          <w:spacing w:val="1"/>
        </w:rPr>
        <w:t xml:space="preserve"> </w:t>
      </w:r>
      <w:r w:rsidR="00022FA8">
        <w:t>con</w:t>
      </w:r>
      <w:r w:rsidR="00022FA8">
        <w:rPr>
          <w:spacing w:val="1"/>
        </w:rPr>
        <w:t xml:space="preserve"> </w:t>
      </w:r>
      <w:r w:rsidR="00022FA8">
        <w:t>esclusione</w:t>
      </w:r>
      <w:r w:rsidR="00022FA8">
        <w:rPr>
          <w:spacing w:val="1"/>
        </w:rPr>
        <w:t xml:space="preserve"> </w:t>
      </w:r>
      <w:r w:rsidR="00022FA8">
        <w:t>dell’IVA.</w:t>
      </w:r>
      <w:r w:rsidR="00022FA8">
        <w:rPr>
          <w:spacing w:val="1"/>
        </w:rPr>
        <w:t xml:space="preserve"> </w:t>
      </w:r>
      <w:r>
        <w:rPr>
          <w:spacing w:val="1"/>
        </w:rPr>
        <w:t xml:space="preserve"> Ove il requisito sia riveniente da più incarichi, </w:t>
      </w:r>
      <w:r>
        <w:t>t</w:t>
      </w:r>
      <w:r w:rsidR="00022FA8">
        <w:t>ale</w:t>
      </w:r>
      <w:r w:rsidR="00022FA8">
        <w:rPr>
          <w:spacing w:val="1"/>
        </w:rPr>
        <w:t xml:space="preserve"> </w:t>
      </w:r>
      <w:r w:rsidR="00022FA8">
        <w:t>dichiarazione d</w:t>
      </w:r>
      <w:r>
        <w:t>ovrà</w:t>
      </w:r>
      <w:r w:rsidR="00022FA8">
        <w:t xml:space="preserve"> contenere</w:t>
      </w:r>
      <w:r w:rsidR="00021C4F">
        <w:t xml:space="preserve">, per ognuno dei servizi, </w:t>
      </w:r>
      <w:r w:rsidR="00022FA8">
        <w:t>l’indicazione del committente, del</w:t>
      </w:r>
      <w:r w:rsidR="00022FA8">
        <w:rPr>
          <w:spacing w:val="1"/>
        </w:rPr>
        <w:t xml:space="preserve"> </w:t>
      </w:r>
      <w:r w:rsidR="00022FA8">
        <w:t>soggetto</w:t>
      </w:r>
      <w:r w:rsidR="00022FA8">
        <w:rPr>
          <w:spacing w:val="-1"/>
        </w:rPr>
        <w:t xml:space="preserve"> </w:t>
      </w:r>
      <w:r w:rsidR="00022FA8">
        <w:t>che</w:t>
      </w:r>
      <w:r w:rsidR="00022FA8">
        <w:rPr>
          <w:spacing w:val="-1"/>
        </w:rPr>
        <w:t xml:space="preserve"> </w:t>
      </w:r>
      <w:r w:rsidR="00022FA8">
        <w:t>ha</w:t>
      </w:r>
      <w:r w:rsidR="00022FA8">
        <w:rPr>
          <w:spacing w:val="-1"/>
        </w:rPr>
        <w:t xml:space="preserve"> </w:t>
      </w:r>
      <w:r w:rsidR="00022FA8">
        <w:t>svolto il servizio e</w:t>
      </w:r>
      <w:r w:rsidR="00022FA8">
        <w:rPr>
          <w:spacing w:val="-1"/>
        </w:rPr>
        <w:t xml:space="preserve"> </w:t>
      </w:r>
      <w:r w:rsidR="00022FA8">
        <w:t>della</w:t>
      </w:r>
      <w:r w:rsidR="00022FA8">
        <w:rPr>
          <w:spacing w:val="-1"/>
        </w:rPr>
        <w:t xml:space="preserve"> </w:t>
      </w:r>
      <w:r w:rsidR="00022FA8">
        <w:t>natura</w:t>
      </w:r>
      <w:r w:rsidR="00022FA8">
        <w:rPr>
          <w:spacing w:val="-2"/>
        </w:rPr>
        <w:t xml:space="preserve"> </w:t>
      </w:r>
      <w:r w:rsidR="00022FA8">
        <w:t>delle</w:t>
      </w:r>
      <w:r w:rsidR="00022FA8">
        <w:rPr>
          <w:spacing w:val="-1"/>
        </w:rPr>
        <w:t xml:space="preserve"> </w:t>
      </w:r>
      <w:r w:rsidR="00022FA8">
        <w:t>prestazioni effettuate.</w:t>
      </w:r>
    </w:p>
    <w:p w14:paraId="7BB0CC36" w14:textId="5D71D909" w:rsidR="00DB21FC" w:rsidRDefault="00022FA8" w:rsidP="002B13F7">
      <w:pPr>
        <w:pStyle w:val="Corpotesto"/>
        <w:ind w:left="232" w:right="112"/>
        <w:jc w:val="both"/>
      </w:pPr>
      <w:r>
        <w:rPr>
          <w:spacing w:val="-1"/>
        </w:rPr>
        <w:t>Ai</w:t>
      </w:r>
      <w:r>
        <w:rPr>
          <w:spacing w:val="-14"/>
        </w:rPr>
        <w:t xml:space="preserve"> </w:t>
      </w:r>
      <w:r>
        <w:rPr>
          <w:spacing w:val="-1"/>
        </w:rPr>
        <w:t>sensi</w:t>
      </w:r>
      <w:r>
        <w:rPr>
          <w:spacing w:val="-13"/>
        </w:rPr>
        <w:t xml:space="preserve"> </w:t>
      </w:r>
      <w:r>
        <w:t>dell’art.</w:t>
      </w:r>
      <w:r>
        <w:rPr>
          <w:spacing w:val="-14"/>
        </w:rPr>
        <w:t xml:space="preserve"> </w:t>
      </w:r>
      <w:r>
        <w:t>8</w:t>
      </w:r>
      <w:r>
        <w:rPr>
          <w:spacing w:val="-13"/>
        </w:rPr>
        <w:t xml:space="preserve"> </w:t>
      </w:r>
      <w:r>
        <w:t>del</w:t>
      </w:r>
      <w:r>
        <w:rPr>
          <w:spacing w:val="-11"/>
        </w:rPr>
        <w:t xml:space="preserve"> </w:t>
      </w:r>
      <w:r>
        <w:t>D.M.</w:t>
      </w:r>
      <w:r>
        <w:rPr>
          <w:spacing w:val="-14"/>
        </w:rPr>
        <w:t xml:space="preserve"> </w:t>
      </w:r>
      <w:r>
        <w:t>17</w:t>
      </w:r>
      <w:r w:rsidR="00021C4F">
        <w:t xml:space="preserve"> giugno </w:t>
      </w:r>
      <w:r>
        <w:t>2016,</w:t>
      </w:r>
      <w:r>
        <w:rPr>
          <w:spacing w:val="-13"/>
        </w:rPr>
        <w:t xml:space="preserve"> </w:t>
      </w:r>
      <w:r>
        <w:t>gradi</w:t>
      </w:r>
      <w:r>
        <w:rPr>
          <w:spacing w:val="-13"/>
        </w:rPr>
        <w:t xml:space="preserve"> </w:t>
      </w:r>
      <w:r>
        <w:t>di</w:t>
      </w:r>
      <w:r>
        <w:rPr>
          <w:spacing w:val="-13"/>
        </w:rPr>
        <w:t xml:space="preserve"> </w:t>
      </w:r>
      <w:r>
        <w:t>complessità</w:t>
      </w:r>
      <w:r>
        <w:rPr>
          <w:spacing w:val="-14"/>
        </w:rPr>
        <w:t xml:space="preserve"> </w:t>
      </w:r>
      <w:r>
        <w:t>maggiore</w:t>
      </w:r>
      <w:r>
        <w:rPr>
          <w:spacing w:val="-15"/>
        </w:rPr>
        <w:t xml:space="preserve"> </w:t>
      </w:r>
      <w:r>
        <w:t>qualificano</w:t>
      </w:r>
      <w:r>
        <w:rPr>
          <w:spacing w:val="-13"/>
        </w:rPr>
        <w:t xml:space="preserve"> </w:t>
      </w:r>
      <w:r>
        <w:t>anche</w:t>
      </w:r>
      <w:r>
        <w:rPr>
          <w:spacing w:val="-12"/>
        </w:rPr>
        <w:t xml:space="preserve"> </w:t>
      </w:r>
      <w:r>
        <w:t>per</w:t>
      </w:r>
      <w:r>
        <w:rPr>
          <w:spacing w:val="-57"/>
        </w:rPr>
        <w:t xml:space="preserve"> </w:t>
      </w:r>
      <w:r w:rsidR="00021C4F">
        <w:rPr>
          <w:spacing w:val="-57"/>
        </w:rPr>
        <w:t xml:space="preserve"> </w:t>
      </w:r>
      <w:r w:rsidR="00021C4F">
        <w:t xml:space="preserve">  o</w:t>
      </w:r>
      <w:r>
        <w:t>pere</w:t>
      </w:r>
      <w:r>
        <w:rPr>
          <w:spacing w:val="1"/>
        </w:rPr>
        <w:t xml:space="preserve"> </w:t>
      </w:r>
      <w:r>
        <w:t>di</w:t>
      </w:r>
      <w:r>
        <w:rPr>
          <w:spacing w:val="1"/>
        </w:rPr>
        <w:t xml:space="preserve"> </w:t>
      </w:r>
      <w:r>
        <w:t>complessità</w:t>
      </w:r>
      <w:r>
        <w:rPr>
          <w:spacing w:val="1"/>
        </w:rPr>
        <w:t xml:space="preserve"> </w:t>
      </w:r>
      <w:r>
        <w:t>inferiore</w:t>
      </w:r>
      <w:r>
        <w:rPr>
          <w:spacing w:val="1"/>
        </w:rPr>
        <w:t xml:space="preserve"> </w:t>
      </w:r>
      <w:r>
        <w:t>all’interno</w:t>
      </w:r>
      <w:r>
        <w:rPr>
          <w:spacing w:val="1"/>
        </w:rPr>
        <w:t xml:space="preserve"> </w:t>
      </w:r>
      <w:r>
        <w:t>della</w:t>
      </w:r>
      <w:r>
        <w:rPr>
          <w:spacing w:val="1"/>
        </w:rPr>
        <w:t xml:space="preserve"> </w:t>
      </w:r>
      <w:r>
        <w:t>stessa</w:t>
      </w:r>
      <w:r>
        <w:rPr>
          <w:spacing w:val="1"/>
        </w:rPr>
        <w:t xml:space="preserve"> </w:t>
      </w:r>
      <w:r>
        <w:t>categoria.</w:t>
      </w:r>
      <w:r>
        <w:rPr>
          <w:spacing w:val="1"/>
        </w:rPr>
        <w:t xml:space="preserve"> </w:t>
      </w:r>
      <w:r>
        <w:t>Per</w:t>
      </w:r>
      <w:r>
        <w:rPr>
          <w:spacing w:val="1"/>
        </w:rPr>
        <w:t xml:space="preserve"> </w:t>
      </w:r>
      <w:r>
        <w:t>la</w:t>
      </w:r>
      <w:r>
        <w:rPr>
          <w:spacing w:val="1"/>
        </w:rPr>
        <w:t xml:space="preserve"> </w:t>
      </w:r>
      <w:r>
        <w:t>classificazione</w:t>
      </w:r>
      <w:r>
        <w:rPr>
          <w:spacing w:val="1"/>
        </w:rPr>
        <w:t xml:space="preserve"> </w:t>
      </w:r>
      <w:r>
        <w:t>delle</w:t>
      </w:r>
      <w:r>
        <w:rPr>
          <w:spacing w:val="1"/>
        </w:rPr>
        <w:t xml:space="preserve"> </w:t>
      </w:r>
      <w:r>
        <w:t>prestazioni rese prima dell’entrata in vigore del D.M. 17</w:t>
      </w:r>
      <w:r w:rsidR="00021C4F">
        <w:t xml:space="preserve"> giugno </w:t>
      </w:r>
      <w:r>
        <w:t>2016, si fa riferimento alle</w:t>
      </w:r>
      <w:r>
        <w:rPr>
          <w:spacing w:val="1"/>
        </w:rPr>
        <w:t xml:space="preserve"> </w:t>
      </w:r>
      <w:r>
        <w:t>corrispondenze</w:t>
      </w:r>
      <w:r>
        <w:rPr>
          <w:spacing w:val="-8"/>
        </w:rPr>
        <w:t xml:space="preserve"> </w:t>
      </w:r>
      <w:r>
        <w:t>indicate</w:t>
      </w:r>
      <w:r>
        <w:rPr>
          <w:spacing w:val="-7"/>
        </w:rPr>
        <w:t xml:space="preserve"> </w:t>
      </w:r>
      <w:r>
        <w:t>nella</w:t>
      </w:r>
      <w:r>
        <w:rPr>
          <w:spacing w:val="-7"/>
        </w:rPr>
        <w:t xml:space="preserve"> </w:t>
      </w:r>
      <w:r>
        <w:t>tavola</w:t>
      </w:r>
      <w:r>
        <w:rPr>
          <w:spacing w:val="-7"/>
        </w:rPr>
        <w:t xml:space="preserve"> </w:t>
      </w:r>
      <w:r>
        <w:t>Z-1</w:t>
      </w:r>
      <w:r>
        <w:rPr>
          <w:spacing w:val="-6"/>
        </w:rPr>
        <w:t xml:space="preserve"> </w:t>
      </w:r>
      <w:r>
        <w:t>allegata</w:t>
      </w:r>
      <w:r>
        <w:rPr>
          <w:spacing w:val="-7"/>
        </w:rPr>
        <w:t xml:space="preserve"> </w:t>
      </w:r>
      <w:r>
        <w:t>al</w:t>
      </w:r>
      <w:r>
        <w:rPr>
          <w:spacing w:val="-4"/>
        </w:rPr>
        <w:t xml:space="preserve"> </w:t>
      </w:r>
      <w:r>
        <w:t>citato</w:t>
      </w:r>
      <w:r>
        <w:rPr>
          <w:spacing w:val="-6"/>
        </w:rPr>
        <w:t xml:space="preserve"> </w:t>
      </w:r>
      <w:proofErr w:type="gramStart"/>
      <w:r>
        <w:t>D.M.</w:t>
      </w:r>
      <w:r w:rsidR="00021C4F">
        <w:t>.</w:t>
      </w:r>
      <w:proofErr w:type="gramEnd"/>
      <w:r>
        <w:rPr>
          <w:spacing w:val="-7"/>
        </w:rPr>
        <w:t xml:space="preserve"> </w:t>
      </w:r>
    </w:p>
    <w:p w14:paraId="0E5B6AE0" w14:textId="50223F60" w:rsidR="00E52FB6" w:rsidRDefault="00022FA8" w:rsidP="002B13F7">
      <w:pPr>
        <w:pStyle w:val="Corpotesto"/>
        <w:ind w:left="232" w:right="116"/>
        <w:jc w:val="both"/>
      </w:pPr>
      <w:r>
        <w:t>I servizi valutabili sono quelli iniziati, ultimati ed approvati nel decennio sopra indicato, ovvero la</w:t>
      </w:r>
      <w:r>
        <w:rPr>
          <w:spacing w:val="1"/>
        </w:rPr>
        <w:t xml:space="preserve"> </w:t>
      </w:r>
      <w:r>
        <w:t>parte di essi ultimata ed approvata nello stesso periodo per il caso di servizi iniziati in epoca</w:t>
      </w:r>
      <w:r>
        <w:rPr>
          <w:spacing w:val="1"/>
        </w:rPr>
        <w:t xml:space="preserve"> </w:t>
      </w:r>
      <w:r>
        <w:t>precedente.</w:t>
      </w:r>
    </w:p>
    <w:p w14:paraId="3F38DBAB" w14:textId="4B5C7044" w:rsidR="00022FA8" w:rsidRDefault="00021C4F" w:rsidP="002B13F7">
      <w:pPr>
        <w:pStyle w:val="Corpotesto"/>
        <w:ind w:left="232" w:right="116"/>
        <w:jc w:val="both"/>
      </w:pPr>
      <w:r>
        <w:t>L’Operatore economico invitato alla trattativa potrà dimostrare</w:t>
      </w:r>
      <w:r w:rsidR="006067A7">
        <w:t>, ove mancanti,</w:t>
      </w:r>
      <w:r>
        <w:t xml:space="preserve"> il possesso del requisito di capacità tecnica anche costituendo apposito RTP.</w:t>
      </w:r>
    </w:p>
    <w:p w14:paraId="07152E57" w14:textId="77777777" w:rsidR="00021C4F" w:rsidRDefault="00021C4F" w:rsidP="002B13F7">
      <w:pPr>
        <w:pStyle w:val="Corpotesto"/>
        <w:ind w:left="232" w:right="116"/>
        <w:jc w:val="both"/>
      </w:pPr>
      <w:r>
        <w:t>In tal caso, l’Operatore economico invitato dovrà presentare la dichiarazione di impegno a costituire il Raggruppamento, ove lo stesso non sia stato già costituito al momento della presentazione dell’offerta.</w:t>
      </w:r>
    </w:p>
    <w:p w14:paraId="13B765A2" w14:textId="6FD05D5D" w:rsidR="00021C4F" w:rsidRDefault="00021C4F" w:rsidP="002B13F7">
      <w:pPr>
        <w:pStyle w:val="Corpotesto"/>
        <w:ind w:left="232" w:right="116"/>
        <w:jc w:val="both"/>
      </w:pPr>
      <w:r>
        <w:t>Per l’ipotesi di RTI</w:t>
      </w:r>
      <w:r w:rsidR="00594C5B">
        <w:t xml:space="preserve">, rimane comunque fermo – in capo a ciascuno dei componenti il Raggruppamento medesimo -  l’obbligo del possesso dei requisiti di capacità professionale e dei requisiti di ordine generale sopra specificati. </w:t>
      </w:r>
      <w:r>
        <w:t xml:space="preserve">  </w:t>
      </w:r>
    </w:p>
    <w:p w14:paraId="279AA343" w14:textId="77777777" w:rsidR="002B13F7" w:rsidRDefault="002B13F7" w:rsidP="002B13F7">
      <w:pPr>
        <w:pStyle w:val="Corpotesto"/>
        <w:ind w:left="232" w:right="116"/>
        <w:jc w:val="both"/>
      </w:pPr>
    </w:p>
    <w:p w14:paraId="42C2B1D0" w14:textId="77777777" w:rsidR="00DB21FC" w:rsidRDefault="00022FA8" w:rsidP="002B13F7">
      <w:pPr>
        <w:pStyle w:val="Titolo2"/>
        <w:numPr>
          <w:ilvl w:val="0"/>
          <w:numId w:val="6"/>
        </w:numPr>
        <w:tabs>
          <w:tab w:val="left" w:pos="591"/>
        </w:tabs>
        <w:rPr>
          <w:u w:val="none"/>
        </w:rPr>
      </w:pPr>
      <w:r>
        <w:rPr>
          <w:u w:val="thick"/>
        </w:rPr>
        <w:t>TERMINI</w:t>
      </w:r>
      <w:r>
        <w:rPr>
          <w:spacing w:val="-5"/>
          <w:u w:val="thick"/>
        </w:rPr>
        <w:t xml:space="preserve"> </w:t>
      </w:r>
      <w:r>
        <w:rPr>
          <w:u w:val="thick"/>
        </w:rPr>
        <w:t>E</w:t>
      </w:r>
      <w:r>
        <w:rPr>
          <w:spacing w:val="-4"/>
          <w:u w:val="thick"/>
        </w:rPr>
        <w:t xml:space="preserve"> </w:t>
      </w:r>
      <w:r>
        <w:rPr>
          <w:u w:val="thick"/>
        </w:rPr>
        <w:t>MODALITA’</w:t>
      </w:r>
      <w:r>
        <w:rPr>
          <w:spacing w:val="-5"/>
          <w:u w:val="thick"/>
        </w:rPr>
        <w:t xml:space="preserve"> </w:t>
      </w:r>
      <w:r>
        <w:rPr>
          <w:u w:val="thick"/>
        </w:rPr>
        <w:t>DI</w:t>
      </w:r>
      <w:r>
        <w:rPr>
          <w:spacing w:val="-5"/>
          <w:u w:val="thick"/>
        </w:rPr>
        <w:t xml:space="preserve"> </w:t>
      </w:r>
      <w:r>
        <w:rPr>
          <w:u w:val="thick"/>
        </w:rPr>
        <w:t>ESECUZIONE</w:t>
      </w:r>
      <w:r>
        <w:rPr>
          <w:spacing w:val="-4"/>
          <w:u w:val="thick"/>
        </w:rPr>
        <w:t xml:space="preserve"> </w:t>
      </w:r>
      <w:r>
        <w:rPr>
          <w:u w:val="thick"/>
        </w:rPr>
        <w:t>DELLA</w:t>
      </w:r>
      <w:r>
        <w:rPr>
          <w:spacing w:val="-5"/>
          <w:u w:val="thick"/>
        </w:rPr>
        <w:t xml:space="preserve"> </w:t>
      </w:r>
      <w:r>
        <w:rPr>
          <w:u w:val="thick"/>
        </w:rPr>
        <w:t>PRESTAZIONE</w:t>
      </w:r>
    </w:p>
    <w:p w14:paraId="422C42BE" w14:textId="77777777" w:rsidR="00DB21FC" w:rsidRDefault="00DB21FC" w:rsidP="002B13F7">
      <w:pPr>
        <w:pStyle w:val="Corpotesto"/>
        <w:rPr>
          <w:b/>
          <w:sz w:val="21"/>
        </w:rPr>
      </w:pPr>
    </w:p>
    <w:p w14:paraId="3709461F" w14:textId="6D62C18F" w:rsidR="00DB21FC" w:rsidRDefault="00022FA8" w:rsidP="002B13F7">
      <w:pPr>
        <w:pStyle w:val="Corpotesto"/>
        <w:ind w:left="232"/>
        <w:jc w:val="both"/>
        <w:rPr>
          <w:b/>
        </w:rPr>
      </w:pPr>
      <w:r>
        <w:t>Per</w:t>
      </w:r>
      <w:r>
        <w:rPr>
          <w:spacing w:val="1"/>
        </w:rPr>
        <w:t xml:space="preserve"> </w:t>
      </w:r>
      <w:r>
        <w:t>la</w:t>
      </w:r>
      <w:r>
        <w:rPr>
          <w:spacing w:val="3"/>
        </w:rPr>
        <w:t xml:space="preserve"> </w:t>
      </w:r>
      <w:r>
        <w:t>durata</w:t>
      </w:r>
      <w:r>
        <w:rPr>
          <w:spacing w:val="3"/>
        </w:rPr>
        <w:t xml:space="preserve"> </w:t>
      </w:r>
      <w:r>
        <w:t>del</w:t>
      </w:r>
      <w:r>
        <w:rPr>
          <w:spacing w:val="4"/>
        </w:rPr>
        <w:t xml:space="preserve"> </w:t>
      </w:r>
      <w:r>
        <w:t>presente</w:t>
      </w:r>
      <w:r>
        <w:rPr>
          <w:spacing w:val="7"/>
        </w:rPr>
        <w:t xml:space="preserve"> </w:t>
      </w:r>
      <w:r>
        <w:t>incarico</w:t>
      </w:r>
      <w:r>
        <w:rPr>
          <w:spacing w:val="3"/>
        </w:rPr>
        <w:t xml:space="preserve"> </w:t>
      </w:r>
      <w:r>
        <w:t>viene</w:t>
      </w:r>
      <w:r>
        <w:rPr>
          <w:spacing w:val="2"/>
        </w:rPr>
        <w:t xml:space="preserve"> </w:t>
      </w:r>
      <w:r>
        <w:t>fissata</w:t>
      </w:r>
      <w:r>
        <w:rPr>
          <w:spacing w:val="3"/>
        </w:rPr>
        <w:t xml:space="preserve"> </w:t>
      </w:r>
      <w:r>
        <w:t>una</w:t>
      </w:r>
      <w:r>
        <w:rPr>
          <w:spacing w:val="2"/>
        </w:rPr>
        <w:t xml:space="preserve"> </w:t>
      </w:r>
      <w:r>
        <w:t>durata</w:t>
      </w:r>
      <w:r>
        <w:rPr>
          <w:spacing w:val="3"/>
        </w:rPr>
        <w:t xml:space="preserve"> </w:t>
      </w:r>
      <w:r>
        <w:t>presunta</w:t>
      </w:r>
      <w:r>
        <w:rPr>
          <w:spacing w:val="2"/>
        </w:rPr>
        <w:t xml:space="preserve"> </w:t>
      </w:r>
      <w:r>
        <w:t>di</w:t>
      </w:r>
      <w:r>
        <w:rPr>
          <w:spacing w:val="4"/>
        </w:rPr>
        <w:t xml:space="preserve"> </w:t>
      </w:r>
      <w:r w:rsidRPr="00BD7EBA">
        <w:t>giorni</w:t>
      </w:r>
      <w:r w:rsidRPr="00BD7EBA">
        <w:rPr>
          <w:spacing w:val="4"/>
        </w:rPr>
        <w:t xml:space="preserve"> </w:t>
      </w:r>
      <w:r w:rsidRPr="00BD7EBA">
        <w:t>n.</w:t>
      </w:r>
      <w:r w:rsidRPr="00BD7EBA">
        <w:rPr>
          <w:spacing w:val="8"/>
        </w:rPr>
        <w:t xml:space="preserve"> </w:t>
      </w:r>
      <w:r w:rsidR="006067A7" w:rsidRPr="00BD7EBA">
        <w:rPr>
          <w:b/>
        </w:rPr>
        <w:t>60</w:t>
      </w:r>
      <w:r w:rsidRPr="00BD7EBA">
        <w:rPr>
          <w:b/>
          <w:spacing w:val="8"/>
        </w:rPr>
        <w:t xml:space="preserve"> </w:t>
      </w:r>
      <w:r w:rsidRPr="00BD7EBA">
        <w:rPr>
          <w:b/>
        </w:rPr>
        <w:t>(</w:t>
      </w:r>
      <w:r w:rsidR="006067A7" w:rsidRPr="00BD7EBA">
        <w:rPr>
          <w:b/>
        </w:rPr>
        <w:t>sessanta</w:t>
      </w:r>
      <w:r w:rsidRPr="00BD7EBA">
        <w:rPr>
          <w:b/>
        </w:rPr>
        <w:t>)</w:t>
      </w:r>
    </w:p>
    <w:p w14:paraId="17510C84" w14:textId="7275F929" w:rsidR="00DB21FC" w:rsidRDefault="00022FA8" w:rsidP="002B13F7">
      <w:pPr>
        <w:pStyle w:val="Corpotesto"/>
        <w:ind w:left="232" w:right="114"/>
        <w:jc w:val="both"/>
      </w:pPr>
      <w:r>
        <w:t>Sono</w:t>
      </w:r>
      <w:r>
        <w:rPr>
          <w:spacing w:val="-6"/>
        </w:rPr>
        <w:t xml:space="preserve"> </w:t>
      </w:r>
      <w:r>
        <w:t>esclusi</w:t>
      </w:r>
      <w:r>
        <w:rPr>
          <w:spacing w:val="-5"/>
        </w:rPr>
        <w:t xml:space="preserve"> </w:t>
      </w:r>
      <w:r>
        <w:t>dal</w:t>
      </w:r>
      <w:r>
        <w:rPr>
          <w:spacing w:val="-5"/>
        </w:rPr>
        <w:t xml:space="preserve"> </w:t>
      </w:r>
      <w:r>
        <w:t>computo</w:t>
      </w:r>
      <w:r>
        <w:rPr>
          <w:spacing w:val="-6"/>
        </w:rPr>
        <w:t xml:space="preserve"> </w:t>
      </w:r>
      <w:r>
        <w:t>i</w:t>
      </w:r>
      <w:r>
        <w:rPr>
          <w:spacing w:val="-6"/>
        </w:rPr>
        <w:t xml:space="preserve"> </w:t>
      </w:r>
      <w:r>
        <w:t>giorni</w:t>
      </w:r>
      <w:r>
        <w:rPr>
          <w:spacing w:val="-5"/>
        </w:rPr>
        <w:t xml:space="preserve"> </w:t>
      </w:r>
      <w:r>
        <w:t>in</w:t>
      </w:r>
      <w:r>
        <w:rPr>
          <w:spacing w:val="-3"/>
        </w:rPr>
        <w:t xml:space="preserve"> </w:t>
      </w:r>
      <w:r>
        <w:t>cui</w:t>
      </w:r>
      <w:r>
        <w:rPr>
          <w:spacing w:val="-6"/>
        </w:rPr>
        <w:t xml:space="preserve"> </w:t>
      </w:r>
      <w:r>
        <w:t>si</w:t>
      </w:r>
      <w:r>
        <w:rPr>
          <w:spacing w:val="-5"/>
        </w:rPr>
        <w:t xml:space="preserve"> </w:t>
      </w:r>
      <w:r>
        <w:t>redigono</w:t>
      </w:r>
      <w:r>
        <w:rPr>
          <w:spacing w:val="-6"/>
        </w:rPr>
        <w:t xml:space="preserve"> </w:t>
      </w:r>
      <w:r>
        <w:t>i</w:t>
      </w:r>
      <w:r>
        <w:rPr>
          <w:spacing w:val="-6"/>
        </w:rPr>
        <w:t xml:space="preserve"> </w:t>
      </w:r>
      <w:r>
        <w:t>verbali</w:t>
      </w:r>
      <w:r>
        <w:rPr>
          <w:spacing w:val="-5"/>
        </w:rPr>
        <w:t xml:space="preserve"> </w:t>
      </w:r>
      <w:r>
        <w:t>di</w:t>
      </w:r>
      <w:r>
        <w:rPr>
          <w:spacing w:val="-3"/>
        </w:rPr>
        <w:t xml:space="preserve"> </w:t>
      </w:r>
      <w:r>
        <w:t>consegna,</w:t>
      </w:r>
      <w:r>
        <w:rPr>
          <w:spacing w:val="-6"/>
        </w:rPr>
        <w:t xml:space="preserve"> </w:t>
      </w:r>
      <w:r>
        <w:t>di</w:t>
      </w:r>
      <w:r>
        <w:rPr>
          <w:spacing w:val="-6"/>
        </w:rPr>
        <w:t xml:space="preserve"> </w:t>
      </w:r>
      <w:r>
        <w:t>sospensione,</w:t>
      </w:r>
      <w:r>
        <w:rPr>
          <w:spacing w:val="-6"/>
        </w:rPr>
        <w:t xml:space="preserve"> </w:t>
      </w:r>
      <w:r>
        <w:t>di</w:t>
      </w:r>
      <w:r>
        <w:rPr>
          <w:spacing w:val="-6"/>
        </w:rPr>
        <w:t xml:space="preserve"> </w:t>
      </w:r>
      <w:r>
        <w:t>ripresa</w:t>
      </w:r>
      <w:r>
        <w:rPr>
          <w:spacing w:val="-6"/>
        </w:rPr>
        <w:t xml:space="preserve"> </w:t>
      </w:r>
      <w:r>
        <w:t>e</w:t>
      </w:r>
      <w:r>
        <w:rPr>
          <w:spacing w:val="-58"/>
        </w:rPr>
        <w:t xml:space="preserve"> </w:t>
      </w:r>
      <w:r>
        <w:t>ultimazione</w:t>
      </w:r>
      <w:r>
        <w:rPr>
          <w:spacing w:val="-1"/>
        </w:rPr>
        <w:t xml:space="preserve"> </w:t>
      </w:r>
      <w:r>
        <w:t>della</w:t>
      </w:r>
      <w:r>
        <w:rPr>
          <w:spacing w:val="-1"/>
        </w:rPr>
        <w:t xml:space="preserve"> </w:t>
      </w:r>
      <w:r>
        <w:t>prestazione.</w:t>
      </w:r>
    </w:p>
    <w:p w14:paraId="32E48019" w14:textId="77777777" w:rsidR="002B13F7" w:rsidRDefault="002B13F7" w:rsidP="002B13F7">
      <w:pPr>
        <w:pStyle w:val="Corpotesto"/>
        <w:ind w:left="232" w:right="114"/>
        <w:jc w:val="both"/>
      </w:pPr>
    </w:p>
    <w:p w14:paraId="1B59F1F5" w14:textId="77777777" w:rsidR="00DB21FC" w:rsidRDefault="00022FA8" w:rsidP="002B13F7">
      <w:pPr>
        <w:pStyle w:val="Titolo2"/>
        <w:numPr>
          <w:ilvl w:val="0"/>
          <w:numId w:val="6"/>
        </w:numPr>
        <w:tabs>
          <w:tab w:val="left" w:pos="591"/>
        </w:tabs>
        <w:jc w:val="both"/>
        <w:rPr>
          <w:u w:val="none"/>
        </w:rPr>
      </w:pPr>
      <w:r>
        <w:rPr>
          <w:u w:val="thick"/>
        </w:rPr>
        <w:t>PAGAMENTI</w:t>
      </w:r>
    </w:p>
    <w:p w14:paraId="64A3FAD9" w14:textId="77777777" w:rsidR="00DB21FC" w:rsidRDefault="00DB21FC" w:rsidP="002B13F7">
      <w:pPr>
        <w:pStyle w:val="Corpotesto"/>
        <w:rPr>
          <w:b/>
          <w:sz w:val="21"/>
        </w:rPr>
      </w:pPr>
    </w:p>
    <w:p w14:paraId="01DB558A" w14:textId="1ED4AC9E" w:rsidR="00DB21FC" w:rsidRDefault="00022FA8" w:rsidP="002B13F7">
      <w:pPr>
        <w:pStyle w:val="Corpotesto"/>
        <w:ind w:left="232" w:right="112"/>
        <w:jc w:val="both"/>
      </w:pPr>
      <w:r>
        <w:t>Il pagamento della prestazione sarà effettuato in un’unica soluzione</w:t>
      </w:r>
      <w:r w:rsidR="00594C5B">
        <w:t>, a valle dell’approvazione del Progetto ed a seguito di emissione di fattura, che do</w:t>
      </w:r>
      <w:r w:rsidR="00466D36">
        <w:t>vrà recare CIG e CUP dell’</w:t>
      </w:r>
      <w:r w:rsidR="006067A7">
        <w:t>i</w:t>
      </w:r>
      <w:r w:rsidR="00466D36">
        <w:t>ntervento.</w:t>
      </w:r>
      <w:r>
        <w:t xml:space="preserve"> </w:t>
      </w:r>
    </w:p>
    <w:p w14:paraId="39844221" w14:textId="03130FA2" w:rsidR="00DB21FC" w:rsidRDefault="00DB21FC" w:rsidP="002B13F7">
      <w:pPr>
        <w:pStyle w:val="Corpotesto"/>
        <w:rPr>
          <w:sz w:val="25"/>
        </w:rPr>
      </w:pPr>
    </w:p>
    <w:p w14:paraId="0D4B7772" w14:textId="77777777" w:rsidR="002B13F7" w:rsidRDefault="002B13F7" w:rsidP="002B13F7">
      <w:pPr>
        <w:pStyle w:val="Corpotesto"/>
        <w:rPr>
          <w:sz w:val="25"/>
        </w:rPr>
      </w:pPr>
    </w:p>
    <w:p w14:paraId="21E9C9BA" w14:textId="77777777" w:rsidR="00DB21FC" w:rsidRDefault="00022FA8" w:rsidP="002B13F7">
      <w:pPr>
        <w:pStyle w:val="Titolo2"/>
        <w:numPr>
          <w:ilvl w:val="0"/>
          <w:numId w:val="6"/>
        </w:numPr>
        <w:tabs>
          <w:tab w:val="left" w:pos="591"/>
        </w:tabs>
        <w:rPr>
          <w:u w:val="none"/>
        </w:rPr>
      </w:pPr>
      <w:r>
        <w:rPr>
          <w:u w:val="thick"/>
        </w:rPr>
        <w:t>CERTIFICAZIONE</w:t>
      </w:r>
      <w:r>
        <w:rPr>
          <w:spacing w:val="-3"/>
          <w:u w:val="thick"/>
        </w:rPr>
        <w:t xml:space="preserve"> </w:t>
      </w:r>
      <w:r>
        <w:rPr>
          <w:u w:val="thick"/>
        </w:rPr>
        <w:t>DI</w:t>
      </w:r>
      <w:r>
        <w:rPr>
          <w:spacing w:val="-1"/>
          <w:u w:val="thick"/>
        </w:rPr>
        <w:t xml:space="preserve"> </w:t>
      </w:r>
      <w:r>
        <w:rPr>
          <w:u w:val="thick"/>
        </w:rPr>
        <w:t>REGOLARE</w:t>
      </w:r>
      <w:r>
        <w:rPr>
          <w:spacing w:val="-2"/>
          <w:u w:val="thick"/>
        </w:rPr>
        <w:t xml:space="preserve"> </w:t>
      </w:r>
      <w:r>
        <w:rPr>
          <w:u w:val="thick"/>
        </w:rPr>
        <w:t>ESECUZIONE</w:t>
      </w:r>
      <w:r>
        <w:rPr>
          <w:spacing w:val="-2"/>
          <w:u w:val="thick"/>
        </w:rPr>
        <w:t xml:space="preserve"> </w:t>
      </w:r>
      <w:r>
        <w:rPr>
          <w:u w:val="thick"/>
        </w:rPr>
        <w:t>DELLA</w:t>
      </w:r>
      <w:r>
        <w:rPr>
          <w:spacing w:val="-2"/>
          <w:u w:val="thick"/>
        </w:rPr>
        <w:t xml:space="preserve"> </w:t>
      </w:r>
      <w:r>
        <w:rPr>
          <w:u w:val="thick"/>
        </w:rPr>
        <w:t>PRESTAZIONE</w:t>
      </w:r>
    </w:p>
    <w:p w14:paraId="20ECA0F7" w14:textId="77777777" w:rsidR="00DB21FC" w:rsidRDefault="00DB21FC" w:rsidP="002B13F7">
      <w:pPr>
        <w:pStyle w:val="Corpotesto"/>
        <w:rPr>
          <w:b/>
          <w:sz w:val="21"/>
        </w:rPr>
      </w:pPr>
    </w:p>
    <w:p w14:paraId="30E7E6A5" w14:textId="5D70A70F" w:rsidR="00DB21FC" w:rsidRDefault="00022FA8" w:rsidP="002B13F7">
      <w:pPr>
        <w:pStyle w:val="Corpotesto"/>
        <w:ind w:left="232" w:right="111"/>
        <w:jc w:val="both"/>
      </w:pPr>
      <w:r w:rsidRPr="00873372">
        <w:t>Data la natura ed entità economica della prestazione, l’Amministrazione eseguirà a chiusura della</w:t>
      </w:r>
      <w:r w:rsidRPr="00873372">
        <w:rPr>
          <w:spacing w:val="1"/>
        </w:rPr>
        <w:t xml:space="preserve"> </w:t>
      </w:r>
      <w:r w:rsidRPr="00873372">
        <w:t>stessa</w:t>
      </w:r>
      <w:r w:rsidRPr="00873372">
        <w:rPr>
          <w:spacing w:val="-8"/>
        </w:rPr>
        <w:t xml:space="preserve"> </w:t>
      </w:r>
      <w:r w:rsidRPr="00873372">
        <w:t>un</w:t>
      </w:r>
      <w:r w:rsidRPr="00873372">
        <w:rPr>
          <w:spacing w:val="-6"/>
        </w:rPr>
        <w:t xml:space="preserve"> </w:t>
      </w:r>
      <w:r w:rsidRPr="00873372">
        <w:rPr>
          <w:b/>
        </w:rPr>
        <w:t>Certificato</w:t>
      </w:r>
      <w:r w:rsidRPr="00873372">
        <w:rPr>
          <w:b/>
          <w:spacing w:val="-4"/>
        </w:rPr>
        <w:t xml:space="preserve"> </w:t>
      </w:r>
      <w:r w:rsidRPr="00873372">
        <w:rPr>
          <w:b/>
        </w:rPr>
        <w:t>di</w:t>
      </w:r>
      <w:r w:rsidRPr="00873372">
        <w:rPr>
          <w:b/>
          <w:spacing w:val="-4"/>
        </w:rPr>
        <w:t xml:space="preserve"> </w:t>
      </w:r>
      <w:r w:rsidR="006067A7" w:rsidRPr="00873372">
        <w:rPr>
          <w:b/>
        </w:rPr>
        <w:t>Validazione</w:t>
      </w:r>
      <w:r w:rsidRPr="00873372">
        <w:rPr>
          <w:b/>
          <w:spacing w:val="12"/>
        </w:rPr>
        <w:t xml:space="preserve"> </w:t>
      </w:r>
      <w:r w:rsidRPr="00873372">
        <w:t>ai</w:t>
      </w:r>
      <w:r w:rsidRPr="00873372">
        <w:rPr>
          <w:spacing w:val="-6"/>
        </w:rPr>
        <w:t xml:space="preserve"> </w:t>
      </w:r>
      <w:r w:rsidRPr="00873372">
        <w:t>sensi</w:t>
      </w:r>
      <w:r w:rsidRPr="00873372">
        <w:rPr>
          <w:spacing w:val="-6"/>
        </w:rPr>
        <w:t xml:space="preserve"> </w:t>
      </w:r>
      <w:r w:rsidRPr="00873372">
        <w:t>dell’art.</w:t>
      </w:r>
      <w:r w:rsidRPr="00873372">
        <w:rPr>
          <w:spacing w:val="-7"/>
        </w:rPr>
        <w:t xml:space="preserve"> </w:t>
      </w:r>
      <w:r w:rsidR="00873372" w:rsidRPr="00873372">
        <w:t>26</w:t>
      </w:r>
      <w:r w:rsidRPr="00873372">
        <w:rPr>
          <w:spacing w:val="-7"/>
        </w:rPr>
        <w:t xml:space="preserve"> </w:t>
      </w:r>
      <w:r w:rsidRPr="00873372">
        <w:t xml:space="preserve">del </w:t>
      </w:r>
      <w:proofErr w:type="spellStart"/>
      <w:r w:rsidRPr="00873372">
        <w:t>D.Lgs</w:t>
      </w:r>
      <w:proofErr w:type="spellEnd"/>
      <w:r w:rsidRPr="00873372">
        <w:t xml:space="preserve"> 50/2016.</w:t>
      </w:r>
    </w:p>
    <w:p w14:paraId="3BF2DBF7" w14:textId="77777777" w:rsidR="00DB21FC" w:rsidRDefault="00DB21FC" w:rsidP="002B13F7">
      <w:pPr>
        <w:pStyle w:val="Corpotesto"/>
      </w:pPr>
    </w:p>
    <w:p w14:paraId="6EED6167" w14:textId="77777777" w:rsidR="00DB21FC" w:rsidRDefault="00022FA8" w:rsidP="002B13F7">
      <w:pPr>
        <w:pStyle w:val="Titolo1"/>
        <w:spacing w:before="0"/>
      </w:pPr>
      <w:r>
        <w:t>CONDIZIONI</w:t>
      </w:r>
      <w:r>
        <w:rPr>
          <w:spacing w:val="-3"/>
        </w:rPr>
        <w:t xml:space="preserve"> </w:t>
      </w:r>
      <w:r>
        <w:t>TECNICHE</w:t>
      </w:r>
    </w:p>
    <w:p w14:paraId="23BEA1FC" w14:textId="77777777" w:rsidR="00DB21FC" w:rsidRDefault="00DB21FC" w:rsidP="002B13F7">
      <w:pPr>
        <w:pStyle w:val="Corpotesto"/>
        <w:rPr>
          <w:b/>
          <w:sz w:val="35"/>
        </w:rPr>
      </w:pPr>
    </w:p>
    <w:p w14:paraId="6358F3DF" w14:textId="77777777" w:rsidR="00DB21FC" w:rsidRDefault="00022FA8" w:rsidP="002B13F7">
      <w:pPr>
        <w:pStyle w:val="Titolo2"/>
        <w:numPr>
          <w:ilvl w:val="0"/>
          <w:numId w:val="4"/>
        </w:numPr>
        <w:tabs>
          <w:tab w:val="left" w:pos="594"/>
        </w:tabs>
        <w:ind w:hanging="362"/>
        <w:rPr>
          <w:u w:val="none"/>
        </w:rPr>
      </w:pPr>
      <w:r>
        <w:rPr>
          <w:u w:val="thick"/>
        </w:rPr>
        <w:t>PREMESSA</w:t>
      </w:r>
    </w:p>
    <w:p w14:paraId="66909C1C" w14:textId="77777777" w:rsidR="00DB21FC" w:rsidRDefault="00DB21FC" w:rsidP="002B13F7">
      <w:pPr>
        <w:pStyle w:val="Corpotesto"/>
        <w:rPr>
          <w:b/>
          <w:sz w:val="21"/>
        </w:rPr>
      </w:pPr>
    </w:p>
    <w:p w14:paraId="54C1BFCD" w14:textId="0484EBE6" w:rsidR="00DB21FC" w:rsidRDefault="00022FA8" w:rsidP="002B13F7">
      <w:pPr>
        <w:ind w:left="232" w:right="115"/>
        <w:jc w:val="both"/>
        <w:rPr>
          <w:sz w:val="24"/>
        </w:rPr>
      </w:pPr>
      <w:r>
        <w:rPr>
          <w:sz w:val="24"/>
        </w:rPr>
        <w:t>Il</w:t>
      </w:r>
      <w:r>
        <w:rPr>
          <w:spacing w:val="1"/>
          <w:sz w:val="24"/>
        </w:rPr>
        <w:t xml:space="preserve"> </w:t>
      </w:r>
      <w:r>
        <w:rPr>
          <w:sz w:val="24"/>
        </w:rPr>
        <w:t>Professionista contraente</w:t>
      </w:r>
      <w:r>
        <w:rPr>
          <w:spacing w:val="1"/>
          <w:sz w:val="24"/>
        </w:rPr>
        <w:t xml:space="preserve"> </w:t>
      </w:r>
      <w:r>
        <w:rPr>
          <w:sz w:val="24"/>
        </w:rPr>
        <w:t>dovrà espletare l’incarico</w:t>
      </w:r>
      <w:r>
        <w:rPr>
          <w:spacing w:val="1"/>
          <w:sz w:val="24"/>
        </w:rPr>
        <w:t xml:space="preserve"> </w:t>
      </w:r>
      <w:r w:rsidR="00325156">
        <w:rPr>
          <w:sz w:val="24"/>
        </w:rPr>
        <w:t xml:space="preserve">in oggetto </w:t>
      </w:r>
      <w:r>
        <w:rPr>
          <w:sz w:val="24"/>
        </w:rPr>
        <w:t xml:space="preserve">relativo </w:t>
      </w:r>
      <w:r w:rsidR="00045660">
        <w:rPr>
          <w:sz w:val="24"/>
        </w:rPr>
        <w:t>alla redazione del</w:t>
      </w:r>
      <w:r w:rsidR="00720A87">
        <w:rPr>
          <w:sz w:val="24"/>
        </w:rPr>
        <w:t xml:space="preserve"> Progetto di Fattibilità tecnica ed economica del </w:t>
      </w:r>
      <w:r w:rsidR="00411F4D" w:rsidRPr="00411F4D">
        <w:rPr>
          <w:b/>
          <w:spacing w:val="1"/>
          <w:sz w:val="24"/>
          <w:szCs w:val="24"/>
        </w:rPr>
        <w:t xml:space="preserve">“Completamento Infrastruttura al Porto di Vasto </w:t>
      </w:r>
      <w:proofErr w:type="gramStart"/>
      <w:r w:rsidR="00411F4D" w:rsidRPr="00411F4D">
        <w:rPr>
          <w:b/>
          <w:spacing w:val="1"/>
          <w:sz w:val="24"/>
          <w:szCs w:val="24"/>
        </w:rPr>
        <w:t>-  Interventi</w:t>
      </w:r>
      <w:proofErr w:type="gramEnd"/>
      <w:r w:rsidR="00411F4D" w:rsidRPr="00411F4D">
        <w:rPr>
          <w:b/>
          <w:spacing w:val="1"/>
          <w:sz w:val="24"/>
          <w:szCs w:val="24"/>
        </w:rPr>
        <w:t xml:space="preserve"> di potenziamento ed ampliamento – Fase 1 – Banchina levante/ Molo martello/ Molo sopraflutto”</w:t>
      </w:r>
      <w:r w:rsidR="00045660" w:rsidRPr="00411F4D">
        <w:rPr>
          <w:sz w:val="24"/>
          <w:szCs w:val="24"/>
        </w:rPr>
        <w:t>.</w:t>
      </w:r>
    </w:p>
    <w:p w14:paraId="5292560F" w14:textId="77777777" w:rsidR="002B13F7" w:rsidRDefault="002B13F7" w:rsidP="002B13F7">
      <w:pPr>
        <w:ind w:left="232" w:right="115"/>
        <w:jc w:val="both"/>
      </w:pPr>
    </w:p>
    <w:p w14:paraId="27E80F50" w14:textId="77777777" w:rsidR="00DB21FC" w:rsidRDefault="00022FA8" w:rsidP="002B13F7">
      <w:pPr>
        <w:pStyle w:val="Titolo2"/>
        <w:numPr>
          <w:ilvl w:val="0"/>
          <w:numId w:val="4"/>
        </w:numPr>
        <w:tabs>
          <w:tab w:val="left" w:pos="594"/>
        </w:tabs>
        <w:ind w:hanging="362"/>
        <w:rPr>
          <w:u w:val="none"/>
        </w:rPr>
      </w:pPr>
      <w:r>
        <w:rPr>
          <w:u w:val="thick"/>
        </w:rPr>
        <w:t>LOCALIZZAZIONE</w:t>
      </w:r>
      <w:r>
        <w:rPr>
          <w:spacing w:val="-2"/>
          <w:u w:val="thick"/>
        </w:rPr>
        <w:t xml:space="preserve"> </w:t>
      </w:r>
      <w:r>
        <w:rPr>
          <w:u w:val="thick"/>
        </w:rPr>
        <w:t>DEGLI</w:t>
      </w:r>
      <w:r>
        <w:rPr>
          <w:spacing w:val="-2"/>
          <w:u w:val="thick"/>
        </w:rPr>
        <w:t xml:space="preserve"> </w:t>
      </w:r>
      <w:r>
        <w:rPr>
          <w:u w:val="thick"/>
        </w:rPr>
        <w:t>INTERVENTI</w:t>
      </w:r>
    </w:p>
    <w:p w14:paraId="7B31C0BE" w14:textId="3A2B956E" w:rsidR="00DB21FC" w:rsidRDefault="00DB21FC" w:rsidP="002B13F7">
      <w:pPr>
        <w:pStyle w:val="Corpotesto"/>
        <w:jc w:val="both"/>
      </w:pPr>
    </w:p>
    <w:p w14:paraId="2D74A5A6" w14:textId="580CC5D1" w:rsidR="00022FA8" w:rsidRPr="00045660" w:rsidRDefault="00022FA8" w:rsidP="002B13F7">
      <w:pPr>
        <w:widowControl/>
        <w:autoSpaceDE/>
        <w:autoSpaceDN/>
        <w:jc w:val="both"/>
        <w:rPr>
          <w:rFonts w:eastAsiaTheme="minorEastAsia"/>
          <w:sz w:val="24"/>
          <w:szCs w:val="24"/>
        </w:rPr>
      </w:pPr>
      <w:bookmarkStart w:id="2" w:name="_Hlk109657845"/>
      <w:r w:rsidRPr="00045660">
        <w:rPr>
          <w:rFonts w:eastAsiaTheme="minorEastAsia"/>
          <w:sz w:val="24"/>
          <w:szCs w:val="24"/>
        </w:rPr>
        <w:t>Gli intervent</w:t>
      </w:r>
      <w:r w:rsidR="00466D36" w:rsidRPr="00045660">
        <w:rPr>
          <w:rFonts w:eastAsiaTheme="minorEastAsia"/>
          <w:sz w:val="24"/>
          <w:szCs w:val="24"/>
        </w:rPr>
        <w:t>i</w:t>
      </w:r>
      <w:r w:rsidRPr="00045660">
        <w:rPr>
          <w:rFonts w:eastAsiaTheme="minorEastAsia"/>
          <w:sz w:val="24"/>
          <w:szCs w:val="24"/>
        </w:rPr>
        <w:t xml:space="preserve"> finanziati attraverso i fondi PNRR</w:t>
      </w:r>
      <w:r w:rsidR="00045660" w:rsidRPr="00045660">
        <w:rPr>
          <w:rFonts w:eastAsiaTheme="minorEastAsia"/>
          <w:sz w:val="24"/>
          <w:szCs w:val="24"/>
        </w:rPr>
        <w:t xml:space="preserve"> sono relativi</w:t>
      </w:r>
      <w:r w:rsidR="006B33F7">
        <w:rPr>
          <w:rFonts w:eastAsiaTheme="minorEastAsia"/>
          <w:sz w:val="24"/>
          <w:szCs w:val="24"/>
        </w:rPr>
        <w:t xml:space="preserve"> al potenziamento del Porto di Vasto</w:t>
      </w:r>
      <w:r w:rsidR="00045660" w:rsidRPr="00045660">
        <w:rPr>
          <w:rFonts w:eastAsiaTheme="minorEastAsia"/>
          <w:sz w:val="24"/>
          <w:szCs w:val="24"/>
        </w:rPr>
        <w:t xml:space="preserve">. </w:t>
      </w:r>
    </w:p>
    <w:p w14:paraId="42448770" w14:textId="77777777" w:rsidR="00022FA8" w:rsidRPr="00045660" w:rsidRDefault="00022FA8" w:rsidP="002B13F7">
      <w:pPr>
        <w:pStyle w:val="Corpotesto"/>
        <w:ind w:left="232"/>
        <w:jc w:val="both"/>
      </w:pPr>
    </w:p>
    <w:bookmarkEnd w:id="2"/>
    <w:p w14:paraId="072B47D3" w14:textId="77777777" w:rsidR="00DB21FC" w:rsidRDefault="00022FA8" w:rsidP="002B13F7">
      <w:pPr>
        <w:pStyle w:val="Titolo2"/>
        <w:numPr>
          <w:ilvl w:val="0"/>
          <w:numId w:val="4"/>
        </w:numPr>
        <w:tabs>
          <w:tab w:val="left" w:pos="594"/>
        </w:tabs>
        <w:ind w:hanging="362"/>
        <w:rPr>
          <w:u w:val="none"/>
        </w:rPr>
      </w:pPr>
      <w:r>
        <w:rPr>
          <w:u w:val="thick"/>
        </w:rPr>
        <w:t>DESCRIZIONE</w:t>
      </w:r>
      <w:r>
        <w:rPr>
          <w:spacing w:val="-2"/>
          <w:u w:val="thick"/>
        </w:rPr>
        <w:t xml:space="preserve"> </w:t>
      </w:r>
      <w:r>
        <w:rPr>
          <w:u w:val="thick"/>
        </w:rPr>
        <w:t>DEGLI</w:t>
      </w:r>
      <w:r>
        <w:rPr>
          <w:spacing w:val="-1"/>
          <w:u w:val="thick"/>
        </w:rPr>
        <w:t xml:space="preserve"> </w:t>
      </w:r>
      <w:r>
        <w:rPr>
          <w:u w:val="thick"/>
        </w:rPr>
        <w:t>INTERVENTI</w:t>
      </w:r>
    </w:p>
    <w:p w14:paraId="226F10EB" w14:textId="77777777" w:rsidR="00DB21FC" w:rsidRDefault="00DB21FC" w:rsidP="002B13F7">
      <w:pPr>
        <w:pStyle w:val="Corpotesto"/>
        <w:rPr>
          <w:b/>
          <w:sz w:val="21"/>
        </w:rPr>
      </w:pPr>
    </w:p>
    <w:p w14:paraId="3B1DFECF" w14:textId="2A4B8552" w:rsidR="00411F4D" w:rsidRPr="00411F4D" w:rsidRDefault="00411F4D" w:rsidP="00411F4D">
      <w:pPr>
        <w:spacing w:line="276" w:lineRule="auto"/>
        <w:jc w:val="both"/>
        <w:rPr>
          <w:sz w:val="24"/>
        </w:rPr>
      </w:pPr>
      <w:r w:rsidRPr="00411F4D">
        <w:rPr>
          <w:sz w:val="24"/>
        </w:rPr>
        <w:t xml:space="preserve">Gli interventi finanziati attraverso i fondi PNRR all’interno del porto di Vasto riguardano sostanzialmente </w:t>
      </w:r>
      <w:r w:rsidR="006B33F7">
        <w:rPr>
          <w:sz w:val="24"/>
        </w:rPr>
        <w:t xml:space="preserve">la banchina </w:t>
      </w:r>
      <w:r w:rsidRPr="00411F4D">
        <w:rPr>
          <w:sz w:val="24"/>
        </w:rPr>
        <w:t>di levante:</w:t>
      </w:r>
    </w:p>
    <w:p w14:paraId="08C50C17" w14:textId="77777777" w:rsidR="00411F4D" w:rsidRPr="00411F4D" w:rsidRDefault="00411F4D" w:rsidP="00411F4D">
      <w:pPr>
        <w:spacing w:line="276" w:lineRule="auto"/>
        <w:jc w:val="both"/>
        <w:rPr>
          <w:sz w:val="24"/>
        </w:rPr>
      </w:pPr>
    </w:p>
    <w:p w14:paraId="0A6D8D60" w14:textId="77777777" w:rsidR="00411F4D" w:rsidRPr="00411F4D" w:rsidRDefault="00411F4D" w:rsidP="00411F4D">
      <w:pPr>
        <w:spacing w:line="276" w:lineRule="auto"/>
        <w:jc w:val="both"/>
        <w:rPr>
          <w:sz w:val="24"/>
        </w:rPr>
      </w:pPr>
      <w:r w:rsidRPr="00411F4D">
        <w:rPr>
          <w:sz w:val="24"/>
        </w:rPr>
        <w:t>a)</w:t>
      </w:r>
      <w:r w:rsidRPr="00411F4D">
        <w:rPr>
          <w:sz w:val="24"/>
        </w:rPr>
        <w:tab/>
        <w:t xml:space="preserve">La riqualificazione strutturale banchina di levante con paratia di pali o palancole. L’intervento consiste nella predisposizione strutturale in funzione delle successive attività di dragaggio necessarie al raggiungimento dei fondali previsti dal P.R.P. per l’attuale darsena (circa 10 m). Per quanto riguarda le tipologie strutturali per la riqualificazione delle banchine esistenti, esigenze di carattere funzionale hanno portato a selezionare una struttura in palancole metalliche con trave di coronamento in c.a. per il rifodero dell’attuale banchina di levante. Si è previsto di regolarizzare il fondale del bacino esistente sino alla profondità di -10,0 m. </w:t>
      </w:r>
    </w:p>
    <w:p w14:paraId="27D54623" w14:textId="4F664114" w:rsidR="00411F4D" w:rsidRDefault="00411F4D" w:rsidP="00411F4D">
      <w:pPr>
        <w:spacing w:line="276" w:lineRule="auto"/>
        <w:jc w:val="both"/>
        <w:rPr>
          <w:sz w:val="24"/>
        </w:rPr>
      </w:pPr>
      <w:r w:rsidRPr="00411F4D">
        <w:rPr>
          <w:sz w:val="24"/>
        </w:rPr>
        <w:t>b)</w:t>
      </w:r>
      <w:r w:rsidRPr="00411F4D">
        <w:rPr>
          <w:sz w:val="24"/>
        </w:rPr>
        <w:tab/>
        <w:t xml:space="preserve">L’ ampliamento banchina di levante. L’intervento consiste nell’ampliamento trasversale della banchina dagli attuali 60 m </w:t>
      </w:r>
      <w:proofErr w:type="gramStart"/>
      <w:r w:rsidRPr="00411F4D">
        <w:rPr>
          <w:sz w:val="24"/>
        </w:rPr>
        <w:t>circa  a</w:t>
      </w:r>
      <w:proofErr w:type="gramEnd"/>
      <w:r w:rsidRPr="00411F4D">
        <w:rPr>
          <w:sz w:val="24"/>
        </w:rPr>
        <w:t xml:space="preserve">  85 m circa e consentirà l’incremento della sicurezza del traffico ferroviario grazie al maggior ridosso garantito dalla nuova sezione trasversale. Si dovrà anche tenere conto che la banchina di levante una volta ampliata, dovrà essere protetta dal muro paraonde come è nello stato attuale.</w:t>
      </w:r>
    </w:p>
    <w:p w14:paraId="20DB85D8" w14:textId="2E46656B" w:rsidR="00411F4D" w:rsidRDefault="00411F4D" w:rsidP="00411F4D">
      <w:pPr>
        <w:spacing w:line="276" w:lineRule="auto"/>
        <w:jc w:val="both"/>
        <w:rPr>
          <w:sz w:val="24"/>
        </w:rPr>
      </w:pPr>
    </w:p>
    <w:p w14:paraId="5DAD9069" w14:textId="77777777" w:rsidR="006B33F7" w:rsidRPr="00411F4D" w:rsidRDefault="006B33F7" w:rsidP="00411F4D">
      <w:pPr>
        <w:spacing w:line="276" w:lineRule="auto"/>
        <w:jc w:val="both"/>
        <w:rPr>
          <w:sz w:val="24"/>
        </w:rPr>
      </w:pPr>
    </w:p>
    <w:p w14:paraId="2B90F365" w14:textId="77777777" w:rsidR="00DB21FC" w:rsidRDefault="00DB21FC" w:rsidP="002B13F7">
      <w:pPr>
        <w:pStyle w:val="Corpotesto"/>
      </w:pPr>
    </w:p>
    <w:p w14:paraId="3C23DAE0" w14:textId="77777777" w:rsidR="00DB21FC" w:rsidRDefault="00DB21FC" w:rsidP="002B13F7">
      <w:pPr>
        <w:pStyle w:val="Corpotesto"/>
        <w:rPr>
          <w:sz w:val="22"/>
        </w:rPr>
      </w:pPr>
    </w:p>
    <w:p w14:paraId="4690A023" w14:textId="7499C804" w:rsidR="00DB21FC" w:rsidRPr="00045660" w:rsidRDefault="00045660" w:rsidP="002B13F7">
      <w:pPr>
        <w:pStyle w:val="Titolo2"/>
        <w:numPr>
          <w:ilvl w:val="0"/>
          <w:numId w:val="4"/>
        </w:numPr>
        <w:tabs>
          <w:tab w:val="left" w:pos="594"/>
        </w:tabs>
        <w:ind w:hanging="362"/>
        <w:rPr>
          <w:u w:val="none"/>
        </w:rPr>
      </w:pPr>
      <w:r>
        <w:rPr>
          <w:u w:val="thick"/>
        </w:rPr>
        <w:lastRenderedPageBreak/>
        <w:t>OGGETTO DELL’</w:t>
      </w:r>
      <w:r w:rsidR="00022FA8">
        <w:rPr>
          <w:u w:val="thick"/>
        </w:rPr>
        <w:t>INCARICO</w:t>
      </w:r>
      <w:r w:rsidR="00022FA8">
        <w:rPr>
          <w:spacing w:val="-2"/>
          <w:u w:val="thick"/>
        </w:rPr>
        <w:t xml:space="preserve"> </w:t>
      </w:r>
    </w:p>
    <w:p w14:paraId="06720E48" w14:textId="609A9B0C" w:rsidR="00045660" w:rsidRDefault="00045660" w:rsidP="002B13F7">
      <w:pPr>
        <w:pStyle w:val="Titolo2"/>
        <w:tabs>
          <w:tab w:val="left" w:pos="594"/>
        </w:tabs>
        <w:rPr>
          <w:u w:val="thick"/>
        </w:rPr>
      </w:pPr>
    </w:p>
    <w:p w14:paraId="02B19647" w14:textId="5B7355FF" w:rsidR="00045660" w:rsidRPr="00192BE3" w:rsidRDefault="0041677E" w:rsidP="002B13F7">
      <w:pPr>
        <w:jc w:val="both"/>
        <w:rPr>
          <w:sz w:val="24"/>
        </w:rPr>
      </w:pPr>
      <w:r w:rsidRPr="00192BE3">
        <w:rPr>
          <w:sz w:val="24"/>
        </w:rPr>
        <w:t>L’incarico</w:t>
      </w:r>
      <w:r w:rsidR="00045660" w:rsidRPr="00192BE3">
        <w:rPr>
          <w:sz w:val="24"/>
        </w:rPr>
        <w:t xml:space="preserve"> </w:t>
      </w:r>
      <w:r w:rsidRPr="00192BE3">
        <w:rPr>
          <w:sz w:val="24"/>
        </w:rPr>
        <w:t>ha ad oggetto</w:t>
      </w:r>
      <w:r w:rsidR="00045660" w:rsidRPr="00192BE3">
        <w:rPr>
          <w:sz w:val="24"/>
        </w:rPr>
        <w:t xml:space="preserve"> </w:t>
      </w:r>
      <w:r w:rsidRPr="00192BE3">
        <w:rPr>
          <w:sz w:val="24"/>
        </w:rPr>
        <w:t>la redazione</w:t>
      </w:r>
      <w:r w:rsidR="00045660" w:rsidRPr="00192BE3">
        <w:rPr>
          <w:sz w:val="24"/>
        </w:rPr>
        <w:t xml:space="preserve"> Progetto di Fattibilità Tecnica ed Economica</w:t>
      </w:r>
      <w:r w:rsidRPr="00192BE3">
        <w:rPr>
          <w:sz w:val="24"/>
        </w:rPr>
        <w:t>,</w:t>
      </w:r>
      <w:r w:rsidR="00045660" w:rsidRPr="00192BE3">
        <w:rPr>
          <w:sz w:val="24"/>
        </w:rPr>
        <w:t xml:space="preserve"> in linea con quanto previsto dall’art. 23 comma 5 del D. Lgs. 50/2016 e </w:t>
      </w:r>
      <w:proofErr w:type="spellStart"/>
      <w:r w:rsidR="00045660" w:rsidRPr="00192BE3">
        <w:rPr>
          <w:sz w:val="24"/>
        </w:rPr>
        <w:t>ss.mm.ii</w:t>
      </w:r>
      <w:proofErr w:type="spellEnd"/>
      <w:r w:rsidR="00970B49" w:rsidRPr="00192BE3">
        <w:rPr>
          <w:sz w:val="24"/>
        </w:rPr>
        <w:t>.</w:t>
      </w:r>
      <w:r w:rsidR="00045660" w:rsidRPr="00192BE3">
        <w:rPr>
          <w:sz w:val="24"/>
        </w:rPr>
        <w:t xml:space="preserve"> </w:t>
      </w:r>
      <w:r w:rsidRPr="00192BE3">
        <w:rPr>
          <w:sz w:val="24"/>
        </w:rPr>
        <w:t xml:space="preserve"> </w:t>
      </w:r>
    </w:p>
    <w:p w14:paraId="7DD785C1" w14:textId="0779FB62" w:rsidR="00873372" w:rsidRDefault="00045660" w:rsidP="002B13F7">
      <w:pPr>
        <w:jc w:val="both"/>
      </w:pPr>
      <w:r w:rsidRPr="00192BE3">
        <w:rPr>
          <w:sz w:val="24"/>
        </w:rPr>
        <w:t xml:space="preserve">L’obiettivo </w:t>
      </w:r>
      <w:r w:rsidR="0041677E" w:rsidRPr="00192BE3">
        <w:rPr>
          <w:sz w:val="24"/>
        </w:rPr>
        <w:t>consiste</w:t>
      </w:r>
      <w:r w:rsidRPr="00192BE3">
        <w:rPr>
          <w:sz w:val="24"/>
        </w:rPr>
        <w:t xml:space="preserve"> </w:t>
      </w:r>
      <w:r w:rsidR="0041677E" w:rsidRPr="00192BE3">
        <w:rPr>
          <w:sz w:val="24"/>
        </w:rPr>
        <w:t>nel</w:t>
      </w:r>
      <w:r w:rsidRPr="00192BE3">
        <w:rPr>
          <w:sz w:val="24"/>
        </w:rPr>
        <w:t>la predisposizione di un Progetto di Fattibilità Tecnica ed Economica</w:t>
      </w:r>
      <w:r w:rsidR="0041677E" w:rsidRPr="00192BE3">
        <w:rPr>
          <w:sz w:val="24"/>
        </w:rPr>
        <w:t>, con cui si definisca</w:t>
      </w:r>
      <w:r w:rsidRPr="00192BE3">
        <w:rPr>
          <w:sz w:val="24"/>
        </w:rPr>
        <w:t xml:space="preserve"> la fattibilità</w:t>
      </w:r>
      <w:r w:rsidR="0041677E" w:rsidRPr="00192BE3">
        <w:rPr>
          <w:sz w:val="24"/>
        </w:rPr>
        <w:t xml:space="preserve"> dell’Intervento</w:t>
      </w:r>
      <w:r w:rsidRPr="00192BE3">
        <w:rPr>
          <w:sz w:val="24"/>
        </w:rPr>
        <w:t xml:space="preserve"> dal punto di vista tecnico e la</w:t>
      </w:r>
      <w:r w:rsidR="0041677E" w:rsidRPr="00192BE3">
        <w:rPr>
          <w:sz w:val="24"/>
        </w:rPr>
        <w:t xml:space="preserve"> relativa</w:t>
      </w:r>
      <w:r w:rsidRPr="00192BE3">
        <w:rPr>
          <w:sz w:val="24"/>
        </w:rPr>
        <w:t xml:space="preserve"> congruenza</w:t>
      </w:r>
      <w:r w:rsidR="0041677E" w:rsidRPr="00192BE3">
        <w:rPr>
          <w:sz w:val="24"/>
        </w:rPr>
        <w:t xml:space="preserve"> </w:t>
      </w:r>
      <w:r w:rsidRPr="00192BE3">
        <w:rPr>
          <w:sz w:val="24"/>
        </w:rPr>
        <w:t>economica</w:t>
      </w:r>
      <w:bookmarkStart w:id="3" w:name="_Toc103171632"/>
      <w:r w:rsidR="00192BE3">
        <w:rPr>
          <w:sz w:val="24"/>
        </w:rPr>
        <w:t xml:space="preserve"> con la redazione dei sotto citati documenti</w:t>
      </w:r>
      <w:r w:rsidR="00192BE3">
        <w:t>:</w:t>
      </w:r>
    </w:p>
    <w:bookmarkEnd w:id="3"/>
    <w:p w14:paraId="0F676113" w14:textId="77777777" w:rsidR="00411F4D" w:rsidRPr="00411F4D" w:rsidRDefault="00411F4D" w:rsidP="00411F4D">
      <w:pPr>
        <w:numPr>
          <w:ilvl w:val="0"/>
          <w:numId w:val="15"/>
        </w:numPr>
        <w:spacing w:line="276" w:lineRule="auto"/>
        <w:jc w:val="both"/>
        <w:rPr>
          <w:sz w:val="24"/>
        </w:rPr>
      </w:pPr>
      <w:r w:rsidRPr="00411F4D">
        <w:rPr>
          <w:sz w:val="24"/>
        </w:rPr>
        <w:t>Relazioni, planimetrie, elaborati grafici;</w:t>
      </w:r>
    </w:p>
    <w:p w14:paraId="0C03D5D2" w14:textId="77777777" w:rsidR="00411F4D" w:rsidRPr="00411F4D" w:rsidRDefault="00411F4D" w:rsidP="00411F4D">
      <w:pPr>
        <w:numPr>
          <w:ilvl w:val="0"/>
          <w:numId w:val="15"/>
        </w:numPr>
        <w:spacing w:line="276" w:lineRule="auto"/>
        <w:jc w:val="both"/>
        <w:rPr>
          <w:sz w:val="24"/>
        </w:rPr>
      </w:pPr>
      <w:r w:rsidRPr="00411F4D">
        <w:rPr>
          <w:sz w:val="24"/>
        </w:rPr>
        <w:t>Calcolo sommario spesa, quadro economico di progetto;</w:t>
      </w:r>
    </w:p>
    <w:p w14:paraId="0A2E8A72" w14:textId="77777777" w:rsidR="00411F4D" w:rsidRPr="00411F4D" w:rsidRDefault="00411F4D" w:rsidP="00411F4D">
      <w:pPr>
        <w:numPr>
          <w:ilvl w:val="0"/>
          <w:numId w:val="15"/>
        </w:numPr>
        <w:spacing w:line="276" w:lineRule="auto"/>
        <w:jc w:val="both"/>
        <w:rPr>
          <w:sz w:val="24"/>
        </w:rPr>
      </w:pPr>
      <w:r w:rsidRPr="00411F4D">
        <w:rPr>
          <w:sz w:val="24"/>
        </w:rPr>
        <w:t xml:space="preserve">Piano particellare preliminare delle aree o rilievo di massima degli immobili; </w:t>
      </w:r>
    </w:p>
    <w:p w14:paraId="3681F0E3" w14:textId="77777777" w:rsidR="00411F4D" w:rsidRPr="00411F4D" w:rsidRDefault="00411F4D" w:rsidP="00411F4D">
      <w:pPr>
        <w:numPr>
          <w:ilvl w:val="0"/>
          <w:numId w:val="15"/>
        </w:numPr>
        <w:spacing w:line="276" w:lineRule="auto"/>
        <w:jc w:val="both"/>
        <w:rPr>
          <w:sz w:val="24"/>
        </w:rPr>
      </w:pPr>
      <w:r w:rsidRPr="00411F4D">
        <w:rPr>
          <w:sz w:val="24"/>
        </w:rPr>
        <w:t xml:space="preserve">Piano economico e finanziario di massima; </w:t>
      </w:r>
    </w:p>
    <w:p w14:paraId="3202F428" w14:textId="77777777" w:rsidR="00411F4D" w:rsidRPr="00411F4D" w:rsidRDefault="00411F4D" w:rsidP="00411F4D">
      <w:pPr>
        <w:numPr>
          <w:ilvl w:val="0"/>
          <w:numId w:val="15"/>
        </w:numPr>
        <w:spacing w:line="276" w:lineRule="auto"/>
        <w:jc w:val="both"/>
        <w:rPr>
          <w:sz w:val="24"/>
        </w:rPr>
      </w:pPr>
      <w:r w:rsidRPr="00411F4D">
        <w:rPr>
          <w:sz w:val="24"/>
        </w:rPr>
        <w:t xml:space="preserve">Capitolato speciale descrittivo e prestazionale, schema di contratto; </w:t>
      </w:r>
    </w:p>
    <w:p w14:paraId="365D6525" w14:textId="77777777" w:rsidR="00411F4D" w:rsidRPr="00411F4D" w:rsidRDefault="00411F4D" w:rsidP="00411F4D">
      <w:pPr>
        <w:numPr>
          <w:ilvl w:val="0"/>
          <w:numId w:val="15"/>
        </w:numPr>
        <w:spacing w:line="276" w:lineRule="auto"/>
        <w:jc w:val="both"/>
        <w:rPr>
          <w:sz w:val="24"/>
        </w:rPr>
      </w:pPr>
      <w:r w:rsidRPr="00411F4D">
        <w:rPr>
          <w:sz w:val="24"/>
        </w:rPr>
        <w:t>Relazione geotecnica;</w:t>
      </w:r>
    </w:p>
    <w:p w14:paraId="37FE0247" w14:textId="77777777" w:rsidR="00411F4D" w:rsidRPr="00411F4D" w:rsidRDefault="00411F4D" w:rsidP="00411F4D">
      <w:pPr>
        <w:numPr>
          <w:ilvl w:val="0"/>
          <w:numId w:val="15"/>
        </w:numPr>
        <w:spacing w:line="276" w:lineRule="auto"/>
        <w:jc w:val="both"/>
        <w:rPr>
          <w:sz w:val="24"/>
        </w:rPr>
      </w:pPr>
      <w:r w:rsidRPr="00411F4D">
        <w:rPr>
          <w:sz w:val="24"/>
        </w:rPr>
        <w:t>Relazione idrologica;</w:t>
      </w:r>
    </w:p>
    <w:p w14:paraId="26AA1C5C" w14:textId="77777777" w:rsidR="00411F4D" w:rsidRPr="00411F4D" w:rsidRDefault="00411F4D" w:rsidP="00411F4D">
      <w:pPr>
        <w:numPr>
          <w:ilvl w:val="0"/>
          <w:numId w:val="15"/>
        </w:numPr>
        <w:spacing w:line="276" w:lineRule="auto"/>
        <w:jc w:val="both"/>
        <w:rPr>
          <w:sz w:val="24"/>
        </w:rPr>
      </w:pPr>
      <w:r w:rsidRPr="00411F4D">
        <w:rPr>
          <w:sz w:val="24"/>
        </w:rPr>
        <w:t>Relazione idraulica;</w:t>
      </w:r>
    </w:p>
    <w:p w14:paraId="670EC299" w14:textId="77777777" w:rsidR="00411F4D" w:rsidRPr="00411F4D" w:rsidRDefault="00411F4D" w:rsidP="00411F4D">
      <w:pPr>
        <w:numPr>
          <w:ilvl w:val="0"/>
          <w:numId w:val="15"/>
        </w:numPr>
        <w:spacing w:line="276" w:lineRule="auto"/>
        <w:jc w:val="both"/>
        <w:rPr>
          <w:sz w:val="24"/>
        </w:rPr>
      </w:pPr>
      <w:r w:rsidRPr="00411F4D">
        <w:rPr>
          <w:sz w:val="24"/>
        </w:rPr>
        <w:t xml:space="preserve">Relazione sismica e sulle strutture; </w:t>
      </w:r>
    </w:p>
    <w:p w14:paraId="3C4C44DE" w14:textId="77777777" w:rsidR="00411F4D" w:rsidRPr="00411F4D" w:rsidRDefault="00411F4D" w:rsidP="00411F4D">
      <w:pPr>
        <w:numPr>
          <w:ilvl w:val="0"/>
          <w:numId w:val="15"/>
        </w:numPr>
        <w:spacing w:line="276" w:lineRule="auto"/>
        <w:jc w:val="both"/>
        <w:rPr>
          <w:sz w:val="24"/>
        </w:rPr>
      </w:pPr>
      <w:r w:rsidRPr="00411F4D">
        <w:rPr>
          <w:sz w:val="24"/>
        </w:rPr>
        <w:t>Relazione geologica;</w:t>
      </w:r>
    </w:p>
    <w:p w14:paraId="54FAD7F5" w14:textId="77777777" w:rsidR="00411F4D" w:rsidRPr="00411F4D" w:rsidRDefault="00411F4D" w:rsidP="00411F4D">
      <w:pPr>
        <w:numPr>
          <w:ilvl w:val="0"/>
          <w:numId w:val="15"/>
        </w:numPr>
        <w:spacing w:line="276" w:lineRule="auto"/>
        <w:jc w:val="both"/>
        <w:rPr>
          <w:sz w:val="24"/>
        </w:rPr>
      </w:pPr>
      <w:r w:rsidRPr="00411F4D">
        <w:rPr>
          <w:sz w:val="24"/>
        </w:rPr>
        <w:t>Progettazione integrale e coordinata;</w:t>
      </w:r>
    </w:p>
    <w:p w14:paraId="363BADA4" w14:textId="77777777" w:rsidR="00411F4D" w:rsidRPr="00411F4D" w:rsidRDefault="00411F4D" w:rsidP="00411F4D">
      <w:pPr>
        <w:numPr>
          <w:ilvl w:val="0"/>
          <w:numId w:val="15"/>
        </w:numPr>
        <w:spacing w:line="276" w:lineRule="auto"/>
        <w:jc w:val="both"/>
        <w:rPr>
          <w:sz w:val="24"/>
        </w:rPr>
      </w:pPr>
      <w:r w:rsidRPr="00411F4D">
        <w:rPr>
          <w:sz w:val="24"/>
        </w:rPr>
        <w:t xml:space="preserve">Studio di inserimento urbanistico; </w:t>
      </w:r>
    </w:p>
    <w:p w14:paraId="2A814C0A" w14:textId="77777777" w:rsidR="00411F4D" w:rsidRPr="00411F4D" w:rsidRDefault="00411F4D" w:rsidP="00411F4D">
      <w:pPr>
        <w:numPr>
          <w:ilvl w:val="0"/>
          <w:numId w:val="15"/>
        </w:numPr>
        <w:spacing w:line="276" w:lineRule="auto"/>
        <w:jc w:val="both"/>
        <w:rPr>
          <w:sz w:val="24"/>
        </w:rPr>
      </w:pPr>
      <w:r w:rsidRPr="00411F4D">
        <w:rPr>
          <w:sz w:val="24"/>
        </w:rPr>
        <w:t xml:space="preserve">Prime indicazioni e prescrizioni per la stesura dei Piani di Sicurezza; </w:t>
      </w:r>
    </w:p>
    <w:p w14:paraId="3D4EDED8" w14:textId="77777777" w:rsidR="00411F4D" w:rsidRPr="00411F4D" w:rsidRDefault="00411F4D" w:rsidP="00411F4D">
      <w:pPr>
        <w:numPr>
          <w:ilvl w:val="0"/>
          <w:numId w:val="15"/>
        </w:numPr>
        <w:spacing w:line="276" w:lineRule="auto"/>
        <w:jc w:val="both"/>
        <w:rPr>
          <w:sz w:val="24"/>
        </w:rPr>
      </w:pPr>
      <w:r w:rsidRPr="00411F4D">
        <w:rPr>
          <w:sz w:val="24"/>
        </w:rPr>
        <w:t>Studi di prefattibilità ambientale;</w:t>
      </w:r>
    </w:p>
    <w:p w14:paraId="15C7DBB0" w14:textId="77777777" w:rsidR="00411F4D" w:rsidRPr="00411F4D" w:rsidRDefault="00411F4D" w:rsidP="00411F4D">
      <w:pPr>
        <w:numPr>
          <w:ilvl w:val="0"/>
          <w:numId w:val="15"/>
        </w:numPr>
        <w:spacing w:line="276" w:lineRule="auto"/>
        <w:jc w:val="both"/>
        <w:rPr>
          <w:rFonts w:asciiTheme="minorHAnsi" w:hAnsiTheme="minorHAnsi"/>
          <w:sz w:val="24"/>
          <w:szCs w:val="24"/>
        </w:rPr>
      </w:pPr>
      <w:r w:rsidRPr="00411F4D">
        <w:rPr>
          <w:sz w:val="24"/>
        </w:rPr>
        <w:t>Piano di monitoraggio ambientale</w:t>
      </w:r>
      <w:r w:rsidRPr="00411F4D">
        <w:rPr>
          <w:rFonts w:asciiTheme="minorHAnsi" w:hAnsiTheme="minorHAnsi"/>
          <w:sz w:val="24"/>
          <w:szCs w:val="24"/>
        </w:rPr>
        <w:t>.</w:t>
      </w:r>
    </w:p>
    <w:p w14:paraId="7F3534A1" w14:textId="3730F8DA" w:rsidR="002B13F7" w:rsidRDefault="002B13F7" w:rsidP="002B13F7">
      <w:pPr>
        <w:widowControl/>
        <w:autoSpaceDE/>
        <w:autoSpaceDN/>
        <w:contextualSpacing/>
        <w:jc w:val="both"/>
        <w:rPr>
          <w:sz w:val="24"/>
          <w:szCs w:val="24"/>
        </w:rPr>
      </w:pPr>
    </w:p>
    <w:p w14:paraId="3CB45890" w14:textId="1DB3ED59" w:rsidR="005C4688" w:rsidRDefault="005C4688" w:rsidP="008364E4">
      <w:pPr>
        <w:pStyle w:val="Titolo2"/>
        <w:widowControl/>
        <w:numPr>
          <w:ilvl w:val="0"/>
          <w:numId w:val="4"/>
        </w:numPr>
        <w:tabs>
          <w:tab w:val="left" w:pos="594"/>
        </w:tabs>
        <w:autoSpaceDE/>
        <w:autoSpaceDN/>
        <w:ind w:hanging="362"/>
        <w:contextualSpacing/>
        <w:jc w:val="both"/>
      </w:pPr>
      <w:r w:rsidRPr="005C4688">
        <w:t>INADEMPIENZE CONTRATTUALI: PENALI, RISOLUZIONE, RECESSO</w:t>
      </w:r>
    </w:p>
    <w:p w14:paraId="1AA54427" w14:textId="77777777" w:rsidR="005C4688" w:rsidRPr="005C4688" w:rsidRDefault="005C4688" w:rsidP="005C4688">
      <w:pPr>
        <w:pStyle w:val="Titolo2"/>
        <w:widowControl/>
        <w:tabs>
          <w:tab w:val="left" w:pos="594"/>
        </w:tabs>
        <w:autoSpaceDE/>
        <w:autoSpaceDN/>
        <w:ind w:left="593" w:firstLine="0"/>
        <w:contextualSpacing/>
        <w:jc w:val="both"/>
      </w:pPr>
    </w:p>
    <w:p w14:paraId="6DB66C71" w14:textId="676793F5" w:rsidR="005C4688" w:rsidRDefault="005C4688" w:rsidP="005C4688">
      <w:pPr>
        <w:widowControl/>
        <w:autoSpaceDE/>
        <w:autoSpaceDN/>
        <w:contextualSpacing/>
        <w:jc w:val="both"/>
        <w:rPr>
          <w:bCs/>
        </w:rPr>
      </w:pPr>
      <w:r w:rsidRPr="005C4688">
        <w:rPr>
          <w:bCs/>
        </w:rPr>
        <w:t>Le inadempienze per mancato o insufficiente espletamento del servizio (quantitativamente e/o</w:t>
      </w:r>
      <w:r w:rsidRPr="005C4688">
        <w:rPr>
          <w:b/>
          <w:bCs/>
        </w:rPr>
        <w:t xml:space="preserve"> </w:t>
      </w:r>
      <w:r w:rsidRPr="005C4688">
        <w:rPr>
          <w:bCs/>
        </w:rPr>
        <w:t>qualitativamente), accertate dal RUP e contestate a mezzo PEC</w:t>
      </w:r>
      <w:r>
        <w:rPr>
          <w:bCs/>
        </w:rPr>
        <w:t>,</w:t>
      </w:r>
      <w:r w:rsidRPr="005C4688">
        <w:rPr>
          <w:bCs/>
        </w:rPr>
        <w:t xml:space="preserve"> comporteranno l’applicazione della penalità </w:t>
      </w:r>
      <w:r>
        <w:rPr>
          <w:bCs/>
        </w:rPr>
        <w:t>pari ad € 500,00 a</w:t>
      </w:r>
      <w:r w:rsidRPr="005C4688">
        <w:rPr>
          <w:bCs/>
        </w:rPr>
        <w:t>l giorno per ogni giorno di ritardo nella consegna del servizio.</w:t>
      </w:r>
    </w:p>
    <w:p w14:paraId="0A5F6A8C" w14:textId="77777777" w:rsidR="005C4688" w:rsidRPr="005C4688" w:rsidRDefault="005C4688" w:rsidP="005C4688">
      <w:pPr>
        <w:widowControl/>
        <w:autoSpaceDE/>
        <w:autoSpaceDN/>
        <w:contextualSpacing/>
        <w:jc w:val="both"/>
        <w:rPr>
          <w:bCs/>
        </w:rPr>
      </w:pPr>
    </w:p>
    <w:p w14:paraId="0A6B2CFB" w14:textId="08705493" w:rsidR="005C4688" w:rsidRDefault="005C4688" w:rsidP="005C4688">
      <w:pPr>
        <w:widowControl/>
        <w:autoSpaceDE/>
        <w:autoSpaceDN/>
        <w:contextualSpacing/>
        <w:jc w:val="both"/>
        <w:rPr>
          <w:bCs/>
        </w:rPr>
      </w:pPr>
      <w:r w:rsidRPr="005C4688">
        <w:rPr>
          <w:bCs/>
        </w:rPr>
        <w:t xml:space="preserve">Fatto salvo quanto previsto dall’art. 108 del </w:t>
      </w:r>
      <w:proofErr w:type="spellStart"/>
      <w:r w:rsidRPr="005C4688">
        <w:rPr>
          <w:bCs/>
        </w:rPr>
        <w:t>D.Lgs.</w:t>
      </w:r>
      <w:proofErr w:type="spellEnd"/>
      <w:r w:rsidRPr="005C4688">
        <w:rPr>
          <w:bCs/>
        </w:rPr>
        <w:t xml:space="preserve"> n. 50/2016, </w:t>
      </w:r>
      <w:r>
        <w:rPr>
          <w:bCs/>
        </w:rPr>
        <w:t>l’ARIC</w:t>
      </w:r>
      <w:r w:rsidRPr="005C4688">
        <w:rPr>
          <w:bCs/>
        </w:rPr>
        <w:t xml:space="preserve"> si riserva il diritto di risolvere il contratto nel caso in cui l’ammontare complessivo delle penali superi il 10% (dieci percento) del valore dello stesso. </w:t>
      </w:r>
    </w:p>
    <w:p w14:paraId="586945B2" w14:textId="77777777" w:rsidR="005C4688" w:rsidRPr="005C4688" w:rsidRDefault="005C4688" w:rsidP="005C4688">
      <w:pPr>
        <w:widowControl/>
        <w:autoSpaceDE/>
        <w:autoSpaceDN/>
        <w:contextualSpacing/>
        <w:jc w:val="both"/>
        <w:rPr>
          <w:bCs/>
        </w:rPr>
      </w:pPr>
    </w:p>
    <w:p w14:paraId="4CA94B76" w14:textId="77777777" w:rsidR="005C4688" w:rsidRPr="005C4688" w:rsidRDefault="005C4688" w:rsidP="005C4688">
      <w:pPr>
        <w:widowControl/>
        <w:autoSpaceDE/>
        <w:autoSpaceDN/>
        <w:contextualSpacing/>
        <w:jc w:val="both"/>
        <w:rPr>
          <w:bCs/>
        </w:rPr>
      </w:pPr>
      <w:r w:rsidRPr="005C4688">
        <w:rPr>
          <w:bCs/>
        </w:rPr>
        <w:t>In tal caso l’Amministrazione avrà facoltà di incamerare la cauzione definitiva, nonché di procedere all’esecuzione in danno dell’Impresa. Resta salvo il diritto al risarcimento dell’eventuale maggior danno. In ogni caso l’Amministrazione, senza bisogno di assegnare previamente alcun termine per l’adempimento, potrà risolvere di diritto il contratto ai sensi dell’art. 1456 c.c., previa dichiarazione da inviare all’Impresa mezzo PEC o con raccomandata A/R nei seguenti casi:</w:t>
      </w:r>
    </w:p>
    <w:p w14:paraId="15C0C323" w14:textId="1B430FAA" w:rsidR="005C4688" w:rsidRPr="005C4688" w:rsidRDefault="005C4688" w:rsidP="005C4688">
      <w:pPr>
        <w:pStyle w:val="Paragrafoelenco"/>
        <w:widowControl/>
        <w:numPr>
          <w:ilvl w:val="0"/>
          <w:numId w:val="14"/>
        </w:numPr>
        <w:autoSpaceDE/>
        <w:autoSpaceDN/>
        <w:contextualSpacing/>
        <w:jc w:val="both"/>
        <w:rPr>
          <w:bCs/>
        </w:rPr>
      </w:pPr>
      <w:r w:rsidRPr="005C4688">
        <w:rPr>
          <w:bCs/>
        </w:rPr>
        <w:t>in caso di frode da parte dell’Affidatario o di collusione con terzi;</w:t>
      </w:r>
    </w:p>
    <w:p w14:paraId="1F0AE451" w14:textId="5558682C" w:rsidR="005C4688" w:rsidRPr="005C4688" w:rsidRDefault="005C4688" w:rsidP="005C4688">
      <w:pPr>
        <w:pStyle w:val="Paragrafoelenco"/>
        <w:widowControl/>
        <w:numPr>
          <w:ilvl w:val="0"/>
          <w:numId w:val="14"/>
        </w:numPr>
        <w:autoSpaceDE/>
        <w:autoSpaceDN/>
        <w:contextualSpacing/>
        <w:jc w:val="both"/>
        <w:rPr>
          <w:bCs/>
        </w:rPr>
      </w:pPr>
      <w:r w:rsidRPr="005C4688">
        <w:rPr>
          <w:bCs/>
        </w:rPr>
        <w:t>qualora fosse accertato il venire meno dei requisiti richiesti dal D. Lgs. 50 del 18 aprile 2016;</w:t>
      </w:r>
    </w:p>
    <w:p w14:paraId="7FE5BFA7" w14:textId="0E00EB12" w:rsidR="005C4688" w:rsidRPr="005C4688" w:rsidRDefault="005C4688" w:rsidP="005C4688">
      <w:pPr>
        <w:pStyle w:val="Paragrafoelenco"/>
        <w:widowControl/>
        <w:numPr>
          <w:ilvl w:val="0"/>
          <w:numId w:val="14"/>
        </w:numPr>
        <w:autoSpaceDE/>
        <w:autoSpaceDN/>
        <w:contextualSpacing/>
        <w:jc w:val="both"/>
        <w:rPr>
          <w:bCs/>
        </w:rPr>
      </w:pPr>
      <w:r w:rsidRPr="005C4688">
        <w:rPr>
          <w:bCs/>
        </w:rPr>
        <w:lastRenderedPageBreak/>
        <w:t>mancato rispetto degli obblighi di riservatezza, di assicurazione contro i rischi da responsabilità civile, di responsabilità per infortuni e danni; interruzione del servizio. Il servizio dovrà essere svolto senza alcuna interruzione per qualsiasi circostanza. L’eventuale sospensione per decisione unilaterale dell’impresa costituisce inadempienza contrattuale e comporta la conseguente risoluzione del contratto per colpa;</w:t>
      </w:r>
    </w:p>
    <w:p w14:paraId="2BF66DC5" w14:textId="66C46D0D" w:rsidR="005C4688" w:rsidRPr="005C4688" w:rsidRDefault="005C4688" w:rsidP="005C4688">
      <w:pPr>
        <w:pStyle w:val="Paragrafoelenco"/>
        <w:widowControl/>
        <w:numPr>
          <w:ilvl w:val="0"/>
          <w:numId w:val="14"/>
        </w:numPr>
        <w:autoSpaceDE/>
        <w:autoSpaceDN/>
        <w:contextualSpacing/>
        <w:jc w:val="both"/>
        <w:rPr>
          <w:bCs/>
        </w:rPr>
      </w:pPr>
      <w:r w:rsidRPr="005C4688">
        <w:rPr>
          <w:bCs/>
        </w:rPr>
        <w:t>mancato inizio del servizio o inizio del servizio con un ritardo superiore a 5 (cinque) giorni continuativi;</w:t>
      </w:r>
    </w:p>
    <w:p w14:paraId="27DDDB09" w14:textId="18DB40F9" w:rsidR="005C4688" w:rsidRPr="005C4688" w:rsidRDefault="005C4688" w:rsidP="005C4688">
      <w:pPr>
        <w:pStyle w:val="Paragrafoelenco"/>
        <w:widowControl/>
        <w:numPr>
          <w:ilvl w:val="0"/>
          <w:numId w:val="14"/>
        </w:numPr>
        <w:autoSpaceDE/>
        <w:autoSpaceDN/>
        <w:contextualSpacing/>
        <w:jc w:val="both"/>
        <w:rPr>
          <w:bCs/>
        </w:rPr>
      </w:pPr>
      <w:r w:rsidRPr="005C4688">
        <w:rPr>
          <w:bCs/>
        </w:rPr>
        <w:t>cessione del contratto;</w:t>
      </w:r>
    </w:p>
    <w:p w14:paraId="0528B227" w14:textId="75CC07DE" w:rsidR="005C4688" w:rsidRPr="005C4688" w:rsidRDefault="005C4688" w:rsidP="005C4688">
      <w:pPr>
        <w:pStyle w:val="Paragrafoelenco"/>
        <w:widowControl/>
        <w:numPr>
          <w:ilvl w:val="0"/>
          <w:numId w:val="14"/>
        </w:numPr>
        <w:autoSpaceDE/>
        <w:autoSpaceDN/>
        <w:contextualSpacing/>
        <w:jc w:val="both"/>
        <w:rPr>
          <w:bCs/>
        </w:rPr>
      </w:pPr>
      <w:r w:rsidRPr="005C4688">
        <w:rPr>
          <w:bCs/>
        </w:rPr>
        <w:t>per reiterata inosservanza delle clausole contrattuali;</w:t>
      </w:r>
    </w:p>
    <w:p w14:paraId="05473965" w14:textId="5B25F10C" w:rsidR="005C4688" w:rsidRPr="005C4688" w:rsidRDefault="005C4688" w:rsidP="005C4688">
      <w:pPr>
        <w:pStyle w:val="Paragrafoelenco"/>
        <w:widowControl/>
        <w:numPr>
          <w:ilvl w:val="0"/>
          <w:numId w:val="14"/>
        </w:numPr>
        <w:autoSpaceDE/>
        <w:autoSpaceDN/>
        <w:contextualSpacing/>
        <w:jc w:val="both"/>
        <w:rPr>
          <w:bCs/>
        </w:rPr>
      </w:pPr>
      <w:r w:rsidRPr="005C4688">
        <w:rPr>
          <w:bCs/>
        </w:rPr>
        <w:t>ogni altra inadempienza e per ogni altra evenienza che renda impossibile la prosecuzione dell’appalto ai sensi dell’art. 1453 e successivi del Codice Civile.</w:t>
      </w:r>
    </w:p>
    <w:p w14:paraId="035AB416" w14:textId="77777777" w:rsidR="006D3CC3" w:rsidRDefault="006D3CC3" w:rsidP="005C4688">
      <w:pPr>
        <w:widowControl/>
        <w:autoSpaceDE/>
        <w:autoSpaceDN/>
        <w:contextualSpacing/>
        <w:jc w:val="both"/>
        <w:rPr>
          <w:bCs/>
        </w:rPr>
      </w:pPr>
    </w:p>
    <w:p w14:paraId="18718626" w14:textId="49BB6E8F" w:rsidR="005C4688" w:rsidRDefault="005C4688" w:rsidP="005C4688">
      <w:pPr>
        <w:widowControl/>
        <w:autoSpaceDE/>
        <w:autoSpaceDN/>
        <w:contextualSpacing/>
        <w:jc w:val="both"/>
        <w:rPr>
          <w:bCs/>
        </w:rPr>
      </w:pPr>
      <w:r w:rsidRPr="005C4688">
        <w:rPr>
          <w:bCs/>
        </w:rPr>
        <w:t>Dalla data di efficacia della risoluzione, l’Affidatario dovrà cessare tutte le prestazioni contrattuali non in corso di esecuzione.</w:t>
      </w:r>
    </w:p>
    <w:p w14:paraId="368D3120" w14:textId="77777777" w:rsidR="006D3CC3" w:rsidRPr="005C4688" w:rsidRDefault="006D3CC3" w:rsidP="005C4688">
      <w:pPr>
        <w:widowControl/>
        <w:autoSpaceDE/>
        <w:autoSpaceDN/>
        <w:contextualSpacing/>
        <w:jc w:val="both"/>
        <w:rPr>
          <w:bCs/>
        </w:rPr>
      </w:pPr>
    </w:p>
    <w:p w14:paraId="56342AF5" w14:textId="081B22B5" w:rsidR="005C4688" w:rsidRPr="005C4688" w:rsidRDefault="005C4688" w:rsidP="005C4688">
      <w:pPr>
        <w:widowControl/>
        <w:autoSpaceDE/>
        <w:autoSpaceDN/>
        <w:contextualSpacing/>
        <w:jc w:val="both"/>
        <w:rPr>
          <w:bCs/>
        </w:rPr>
      </w:pPr>
      <w:r w:rsidRPr="005C4688">
        <w:rPr>
          <w:bCs/>
        </w:rPr>
        <w:t xml:space="preserve">Fermo restando quanto previsto dagli articoli 88, comma 4-ter e 92, comma 4, del decreto legislativo 6 settembre 2011, n. 159, </w:t>
      </w:r>
      <w:r w:rsidR="006D3CC3">
        <w:rPr>
          <w:bCs/>
        </w:rPr>
        <w:t>l’ARIC</w:t>
      </w:r>
      <w:r w:rsidRPr="005C4688">
        <w:rPr>
          <w:bCs/>
        </w:rPr>
        <w:t>, ai sensi dell’art. 109 del D. Lgs. 50/2016, si riserva la facoltà di recedere unilateralmente dal contratto per sopravvenuti motivi di pubblico interesse, in qualunque tempo, previo il pagamento delle prestazioni relative ai servizi eseguiti,  purché correttamente ed a regola d’arte, secondo il corrispettivo e le condizioni contrattuali pattuite, rinunciando espressamente, ora per allora, a qualsiasi eventuale pretesa, anche di natura risarcitoria e a ogni ulteriore compenso o indennizzo e/o rimborso delle spese, anche in deroga a quanto previsto dall’art. 1671 c.c..</w:t>
      </w:r>
    </w:p>
    <w:p w14:paraId="4B5453CC" w14:textId="1C61EB10" w:rsidR="002B13F7" w:rsidRDefault="005C4688" w:rsidP="005C4688">
      <w:pPr>
        <w:widowControl/>
        <w:autoSpaceDE/>
        <w:autoSpaceDN/>
        <w:contextualSpacing/>
        <w:jc w:val="both"/>
        <w:rPr>
          <w:bCs/>
        </w:rPr>
      </w:pPr>
      <w:r w:rsidRPr="005C4688">
        <w:rPr>
          <w:bCs/>
        </w:rPr>
        <w:t xml:space="preserve">L’esercizio del diritto di recesso è preceduto da una formale comunicazione da darsi con un preavviso non inferiore a </w:t>
      </w:r>
      <w:r w:rsidR="006D3CC3">
        <w:rPr>
          <w:bCs/>
        </w:rPr>
        <w:t>5</w:t>
      </w:r>
      <w:r w:rsidRPr="005C4688">
        <w:rPr>
          <w:bCs/>
        </w:rPr>
        <w:t xml:space="preserve"> gio</w:t>
      </w:r>
      <w:r w:rsidR="006D3CC3">
        <w:rPr>
          <w:bCs/>
        </w:rPr>
        <w:t>rni, da comunicarsi a mezzo PEC</w:t>
      </w:r>
      <w:r w:rsidRPr="005C4688">
        <w:rPr>
          <w:bCs/>
        </w:rPr>
        <w:t xml:space="preserve">, fatta salva la disciplina prevista dal comma 13 dell’art. 1 della legge 135/2012 e </w:t>
      </w:r>
      <w:proofErr w:type="spellStart"/>
      <w:r w:rsidRPr="005C4688">
        <w:rPr>
          <w:bCs/>
        </w:rPr>
        <w:t>s.m.i.</w:t>
      </w:r>
      <w:proofErr w:type="spellEnd"/>
      <w:r w:rsidRPr="005C4688">
        <w:rPr>
          <w:bCs/>
        </w:rPr>
        <w:t xml:space="preserve"> in merito al diritto di rinegoziazione ed eventuale recesso da parte della stazione appaltante.</w:t>
      </w:r>
    </w:p>
    <w:p w14:paraId="23F6B13D" w14:textId="77777777" w:rsidR="006D3CC3" w:rsidRDefault="006D3CC3" w:rsidP="005C4688">
      <w:pPr>
        <w:widowControl/>
        <w:autoSpaceDE/>
        <w:autoSpaceDN/>
        <w:contextualSpacing/>
        <w:jc w:val="both"/>
        <w:rPr>
          <w:bCs/>
        </w:rPr>
      </w:pPr>
    </w:p>
    <w:p w14:paraId="7EDD0BDF" w14:textId="011D61E7" w:rsidR="005C4688" w:rsidRDefault="005C4688" w:rsidP="005C4688">
      <w:pPr>
        <w:widowControl/>
        <w:autoSpaceDE/>
        <w:autoSpaceDN/>
        <w:contextualSpacing/>
        <w:jc w:val="both"/>
        <w:rPr>
          <w:bCs/>
        </w:rPr>
      </w:pPr>
    </w:p>
    <w:p w14:paraId="41C39A5E" w14:textId="62A61ECC" w:rsidR="005C4688" w:rsidRDefault="005C4688" w:rsidP="005C4688">
      <w:pPr>
        <w:pStyle w:val="Titolo2"/>
        <w:widowControl/>
        <w:numPr>
          <w:ilvl w:val="0"/>
          <w:numId w:val="4"/>
        </w:numPr>
        <w:tabs>
          <w:tab w:val="left" w:pos="594"/>
        </w:tabs>
        <w:autoSpaceDE/>
        <w:autoSpaceDN/>
        <w:contextualSpacing/>
        <w:jc w:val="both"/>
      </w:pPr>
      <w:r>
        <w:t>OBBLIGHI INFORMATIVI E DI COMUNICAZIONE PNRR</w:t>
      </w:r>
    </w:p>
    <w:p w14:paraId="5F418002" w14:textId="181361BC" w:rsidR="005C4688" w:rsidRDefault="005C4688" w:rsidP="005C4688">
      <w:pPr>
        <w:widowControl/>
        <w:autoSpaceDE/>
        <w:autoSpaceDN/>
        <w:contextualSpacing/>
        <w:jc w:val="both"/>
        <w:rPr>
          <w:bCs/>
        </w:rPr>
      </w:pPr>
    </w:p>
    <w:p w14:paraId="3A992F21" w14:textId="24214B66" w:rsidR="005C4688" w:rsidRDefault="005C4688" w:rsidP="005C4688">
      <w:pPr>
        <w:widowControl/>
        <w:autoSpaceDE/>
        <w:autoSpaceDN/>
        <w:contextualSpacing/>
        <w:jc w:val="both"/>
        <w:rPr>
          <w:bCs/>
        </w:rPr>
      </w:pPr>
      <w:r>
        <w:rPr>
          <w:bCs/>
        </w:rPr>
        <w:t>N</w:t>
      </w:r>
      <w:r w:rsidRPr="005C4688">
        <w:rPr>
          <w:bCs/>
        </w:rPr>
        <w:t>ell’ambito della predisposizione della documentazio</w:t>
      </w:r>
      <w:r>
        <w:rPr>
          <w:bCs/>
        </w:rPr>
        <w:t xml:space="preserve">ne </w:t>
      </w:r>
      <w:r w:rsidRPr="005C4688">
        <w:rPr>
          <w:bCs/>
        </w:rPr>
        <w:t xml:space="preserve">progettuale inerente </w:t>
      </w:r>
      <w:r>
        <w:rPr>
          <w:bCs/>
        </w:rPr>
        <w:t xml:space="preserve">all’Intervento, nel </w:t>
      </w:r>
      <w:r w:rsidRPr="005C4688">
        <w:rPr>
          <w:bCs/>
        </w:rPr>
        <w:t xml:space="preserve">rispetto degli obblighi in materia di comunicazione e informazione previsti dall’art. 34 del Regolamento RFF,  </w:t>
      </w:r>
      <w:r>
        <w:rPr>
          <w:bCs/>
        </w:rPr>
        <w:t>il progettista si obbliga a indicare che lo stesso è</w:t>
      </w:r>
      <w:r w:rsidRPr="005C4688">
        <w:rPr>
          <w:bCs/>
        </w:rPr>
        <w:t xml:space="preserve">  finanziat</w:t>
      </w:r>
      <w:r>
        <w:rPr>
          <w:bCs/>
        </w:rPr>
        <w:t>o</w:t>
      </w:r>
      <w:r w:rsidRPr="005C4688">
        <w:rPr>
          <w:bCs/>
        </w:rPr>
        <w:t xml:space="preserve"> nell’ambito del PNRR, con esplicito riferimento al finanziamento da parte dell’Unione europea e all’iniziativa Next Generation EU (a mezzo dell’utilizzo della frase “finanziato dall’Unione europea – Next Generation EU”) </w:t>
      </w:r>
      <w:r>
        <w:rPr>
          <w:bCs/>
        </w:rPr>
        <w:t>nonché a riportare</w:t>
      </w:r>
      <w:r w:rsidRPr="005C4688">
        <w:rPr>
          <w:bCs/>
        </w:rPr>
        <w:t xml:space="preserve"> nella documentazione progettuale medesim</w:t>
      </w:r>
      <w:r>
        <w:rPr>
          <w:bCs/>
        </w:rPr>
        <w:t>a l’emblema dell’Unione europea.</w:t>
      </w:r>
    </w:p>
    <w:p w14:paraId="2C56402D" w14:textId="03E8DA10" w:rsidR="006D3CC3" w:rsidRDefault="006D3CC3" w:rsidP="005C4688">
      <w:pPr>
        <w:widowControl/>
        <w:autoSpaceDE/>
        <w:autoSpaceDN/>
        <w:contextualSpacing/>
        <w:jc w:val="both"/>
        <w:rPr>
          <w:bCs/>
        </w:rPr>
      </w:pPr>
    </w:p>
    <w:p w14:paraId="4A9CE663" w14:textId="77777777" w:rsidR="006D3CC3" w:rsidRPr="00A02F80" w:rsidRDefault="006D3CC3" w:rsidP="006D3CC3">
      <w:pPr>
        <w:pStyle w:val="Paragrafoelenco"/>
        <w:widowControl/>
        <w:numPr>
          <w:ilvl w:val="0"/>
          <w:numId w:val="4"/>
        </w:numPr>
        <w:autoSpaceDE/>
        <w:autoSpaceDN/>
        <w:contextualSpacing/>
        <w:jc w:val="both"/>
        <w:rPr>
          <w:b/>
          <w:bCs/>
          <w:u w:val="single"/>
        </w:rPr>
      </w:pPr>
      <w:r w:rsidRPr="00A02F80">
        <w:rPr>
          <w:b/>
          <w:bCs/>
          <w:u w:val="single"/>
        </w:rPr>
        <w:t xml:space="preserve">TRATTAMENTO DEI DATI PERSONALI </w:t>
      </w:r>
    </w:p>
    <w:p w14:paraId="2304C925" w14:textId="77777777" w:rsidR="006D3CC3" w:rsidRDefault="006D3CC3" w:rsidP="006D3CC3">
      <w:pPr>
        <w:widowControl/>
        <w:autoSpaceDE/>
        <w:autoSpaceDN/>
        <w:ind w:left="232"/>
        <w:contextualSpacing/>
        <w:jc w:val="both"/>
        <w:rPr>
          <w:bCs/>
        </w:rPr>
      </w:pPr>
    </w:p>
    <w:p w14:paraId="003F3D6F" w14:textId="28B0D5BF" w:rsidR="006D3CC3" w:rsidRPr="006D3CC3" w:rsidRDefault="006D3CC3" w:rsidP="006D3CC3">
      <w:pPr>
        <w:widowControl/>
        <w:autoSpaceDE/>
        <w:autoSpaceDN/>
        <w:contextualSpacing/>
        <w:jc w:val="both"/>
        <w:rPr>
          <w:bCs/>
        </w:rPr>
      </w:pPr>
      <w:r w:rsidRPr="006D3CC3">
        <w:rPr>
          <w:bCs/>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w:t>
      </w:r>
      <w:proofErr w:type="spellStart"/>
      <w:r w:rsidRPr="006D3CC3">
        <w:rPr>
          <w:bCs/>
        </w:rPr>
        <w:t>ss</w:t>
      </w:r>
      <w:proofErr w:type="spellEnd"/>
      <w:r w:rsidRPr="006D3CC3">
        <w:rPr>
          <w:bCs/>
        </w:rPr>
        <w:t xml:space="preserve"> mm e ii, del decreto della Presidenza del Consiglio dei Ministri n. 148/21 e dei relativi atti di attuazione.</w:t>
      </w:r>
    </w:p>
    <w:p w14:paraId="4EB6EB89" w14:textId="77777777" w:rsidR="00A02F80" w:rsidRDefault="006D3CC3" w:rsidP="006D3CC3">
      <w:pPr>
        <w:widowControl/>
        <w:autoSpaceDE/>
        <w:autoSpaceDN/>
        <w:contextualSpacing/>
        <w:jc w:val="both"/>
        <w:rPr>
          <w:bCs/>
        </w:rPr>
      </w:pPr>
      <w:r w:rsidRPr="006D3CC3">
        <w:rPr>
          <w:bCs/>
        </w:rPr>
        <w:t xml:space="preserve">Ai sensi del Reg. Gen. sulla protezione dei dati R.U.E. 2016/679 e del Cod. Privacy </w:t>
      </w:r>
      <w:proofErr w:type="spellStart"/>
      <w:r w:rsidRPr="006D3CC3">
        <w:rPr>
          <w:bCs/>
        </w:rPr>
        <w:t>D.Lgs.</w:t>
      </w:r>
      <w:proofErr w:type="spellEnd"/>
      <w:r w:rsidRPr="006D3CC3">
        <w:rPr>
          <w:bCs/>
        </w:rPr>
        <w:t xml:space="preserve"> n. 196/2003 </w:t>
      </w:r>
      <w:proofErr w:type="spellStart"/>
      <w:r w:rsidRPr="006D3CC3">
        <w:rPr>
          <w:bCs/>
        </w:rPr>
        <w:t>t.v</w:t>
      </w:r>
      <w:proofErr w:type="spellEnd"/>
      <w:r w:rsidRPr="006D3CC3">
        <w:rPr>
          <w:bCs/>
        </w:rPr>
        <w:t>., l’A</w:t>
      </w:r>
      <w:r w:rsidR="00A02F80">
        <w:rPr>
          <w:bCs/>
        </w:rPr>
        <w:t>genzia</w:t>
      </w:r>
      <w:r w:rsidRPr="006D3CC3">
        <w:rPr>
          <w:bCs/>
        </w:rPr>
        <w:t xml:space="preserve"> informa l’Affidatario che i dati contenuti nel contratto saranno trattati, anche per mezzo di strumenti informatici, esclusivamente per lo svolgimento dell’attività inerente al contratto stesso e per l’assolvimento degli obblighi di cui alla normativa vigente in materia.</w:t>
      </w:r>
    </w:p>
    <w:p w14:paraId="49576CEA" w14:textId="77777777" w:rsidR="00A02F80" w:rsidRDefault="006D3CC3" w:rsidP="006D3CC3">
      <w:pPr>
        <w:widowControl/>
        <w:autoSpaceDE/>
        <w:autoSpaceDN/>
        <w:contextualSpacing/>
        <w:jc w:val="both"/>
        <w:rPr>
          <w:bCs/>
        </w:rPr>
      </w:pPr>
      <w:r w:rsidRPr="006D3CC3">
        <w:rPr>
          <w:bCs/>
        </w:rPr>
        <w:lastRenderedPageBreak/>
        <w:t>In esecuzione della normativa richiamata, tali trattamenti saranno improntati ai principi di correttezza, liceità e trasparenza e nel rispetto delle norme di sicurezza.</w:t>
      </w:r>
    </w:p>
    <w:p w14:paraId="15247A28" w14:textId="39FA2F2A" w:rsidR="006D3CC3" w:rsidRDefault="006D3CC3" w:rsidP="006D3CC3">
      <w:pPr>
        <w:widowControl/>
        <w:autoSpaceDE/>
        <w:autoSpaceDN/>
        <w:contextualSpacing/>
        <w:jc w:val="both"/>
        <w:rPr>
          <w:bCs/>
        </w:rPr>
      </w:pPr>
      <w:r w:rsidRPr="006D3CC3">
        <w:rPr>
          <w:bCs/>
        </w:rPr>
        <w:t xml:space="preserve">Il Titolare del trattamento è </w:t>
      </w:r>
      <w:r w:rsidR="00A02F80">
        <w:rPr>
          <w:bCs/>
        </w:rPr>
        <w:t>l’ARIC</w:t>
      </w:r>
      <w:r w:rsidRPr="006D3CC3">
        <w:rPr>
          <w:bCs/>
        </w:rPr>
        <w:t xml:space="preserve"> nella figura del Direttore Generale. Ogni ulteriore informazione in merito al R.P.D. è disponibile </w:t>
      </w:r>
      <w:r w:rsidR="00A02F80">
        <w:rPr>
          <w:bCs/>
        </w:rPr>
        <w:t xml:space="preserve">sul sito web </w:t>
      </w:r>
      <w:hyperlink r:id="rId8" w:history="1">
        <w:r w:rsidR="00A02F80" w:rsidRPr="00B51BA8">
          <w:rPr>
            <w:rStyle w:val="Collegamentoipertestuale"/>
            <w:bCs/>
          </w:rPr>
          <w:t>www.aric.it</w:t>
        </w:r>
      </w:hyperlink>
      <w:r w:rsidR="00A02F80">
        <w:rPr>
          <w:bCs/>
        </w:rPr>
        <w:t xml:space="preserve"> </w:t>
      </w:r>
    </w:p>
    <w:p w14:paraId="102CC11B" w14:textId="1FF8D22C" w:rsidR="00A02F80" w:rsidRDefault="00A02F80" w:rsidP="006D3CC3">
      <w:pPr>
        <w:widowControl/>
        <w:autoSpaceDE/>
        <w:autoSpaceDN/>
        <w:contextualSpacing/>
        <w:jc w:val="both"/>
        <w:rPr>
          <w:bCs/>
        </w:rPr>
      </w:pPr>
    </w:p>
    <w:p w14:paraId="27A39FA7" w14:textId="77777777" w:rsidR="00A02F80" w:rsidRPr="006D3CC3" w:rsidRDefault="00A02F80" w:rsidP="006D3CC3">
      <w:pPr>
        <w:widowControl/>
        <w:autoSpaceDE/>
        <w:autoSpaceDN/>
        <w:contextualSpacing/>
        <w:jc w:val="both"/>
        <w:rPr>
          <w:bCs/>
        </w:rPr>
      </w:pPr>
    </w:p>
    <w:p w14:paraId="170257E1" w14:textId="2D4BE21B" w:rsidR="006D3CC3" w:rsidRPr="006D3CC3" w:rsidRDefault="006D3CC3" w:rsidP="00B1781E">
      <w:pPr>
        <w:pStyle w:val="Paragrafoelenco"/>
        <w:widowControl/>
        <w:autoSpaceDE/>
        <w:autoSpaceDN/>
        <w:ind w:left="593" w:firstLine="0"/>
        <w:contextualSpacing/>
        <w:jc w:val="both"/>
        <w:rPr>
          <w:bCs/>
        </w:rPr>
      </w:pPr>
    </w:p>
    <w:p w14:paraId="07F98BA3" w14:textId="0B6E9102" w:rsidR="005C4688" w:rsidRDefault="005C4688" w:rsidP="005C4688">
      <w:pPr>
        <w:widowControl/>
        <w:autoSpaceDE/>
        <w:autoSpaceDN/>
        <w:contextualSpacing/>
        <w:jc w:val="both"/>
        <w:rPr>
          <w:bCs/>
        </w:rPr>
      </w:pPr>
    </w:p>
    <w:p w14:paraId="2BBDB452" w14:textId="27BB8947" w:rsidR="005C4688" w:rsidRDefault="005C4688" w:rsidP="005C4688">
      <w:pPr>
        <w:widowControl/>
        <w:autoSpaceDE/>
        <w:autoSpaceDN/>
        <w:contextualSpacing/>
        <w:jc w:val="both"/>
        <w:rPr>
          <w:bCs/>
        </w:rPr>
      </w:pPr>
    </w:p>
    <w:p w14:paraId="608E3A50" w14:textId="4B6000E1" w:rsidR="005C4688" w:rsidRDefault="005C4688" w:rsidP="005C4688">
      <w:pPr>
        <w:widowControl/>
        <w:autoSpaceDE/>
        <w:autoSpaceDN/>
        <w:contextualSpacing/>
        <w:jc w:val="both"/>
        <w:rPr>
          <w:bCs/>
        </w:rPr>
      </w:pPr>
    </w:p>
    <w:p w14:paraId="3D0E8E35" w14:textId="72725241" w:rsidR="005C4688" w:rsidRDefault="005C4688" w:rsidP="005C4688">
      <w:pPr>
        <w:widowControl/>
        <w:autoSpaceDE/>
        <w:autoSpaceDN/>
        <w:contextualSpacing/>
        <w:jc w:val="both"/>
        <w:rPr>
          <w:bCs/>
        </w:rPr>
      </w:pPr>
    </w:p>
    <w:p w14:paraId="26CA8100" w14:textId="77777777" w:rsidR="005C4688" w:rsidRPr="005C4688" w:rsidRDefault="005C4688" w:rsidP="005C4688">
      <w:pPr>
        <w:widowControl/>
        <w:autoSpaceDE/>
        <w:autoSpaceDN/>
        <w:contextualSpacing/>
        <w:jc w:val="both"/>
        <w:rPr>
          <w:bCs/>
        </w:rPr>
      </w:pPr>
    </w:p>
    <w:sectPr w:rsidR="005C4688" w:rsidRPr="005C4688" w:rsidSect="00EC07C3">
      <w:headerReference w:type="default" r:id="rId9"/>
      <w:footerReference w:type="default" r:id="rId10"/>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E815" w14:textId="77777777" w:rsidR="0007499C" w:rsidRDefault="0007499C">
      <w:r>
        <w:separator/>
      </w:r>
    </w:p>
  </w:endnote>
  <w:endnote w:type="continuationSeparator" w:id="0">
    <w:p w14:paraId="52EB0425" w14:textId="77777777" w:rsidR="0007499C" w:rsidRDefault="0007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599D" w14:textId="3A000534" w:rsidR="00DB21FC" w:rsidRDefault="00E52FB6">
    <w:pPr>
      <w:pStyle w:val="Corpotesto"/>
      <w:spacing w:line="14" w:lineRule="auto"/>
      <w:rPr>
        <w:sz w:val="20"/>
      </w:rPr>
    </w:pPr>
    <w:r>
      <w:rPr>
        <w:noProof/>
        <w:lang w:eastAsia="it-IT"/>
      </w:rPr>
      <mc:AlternateContent>
        <mc:Choice Requires="wps">
          <w:drawing>
            <wp:anchor distT="0" distB="0" distL="114300" distR="114300" simplePos="0" relativeHeight="251662336" behindDoc="0" locked="0" layoutInCell="1" allowOverlap="1" wp14:anchorId="6781D52D" wp14:editId="763713D0">
              <wp:simplePos x="0" y="0"/>
              <wp:positionH relativeFrom="page">
                <wp:posOffset>644525</wp:posOffset>
              </wp:positionH>
              <wp:positionV relativeFrom="page">
                <wp:posOffset>9451340</wp:posOffset>
              </wp:positionV>
              <wp:extent cx="6125210" cy="5930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72AC0" w14:textId="77777777" w:rsidR="00DB21FC" w:rsidRDefault="00DB21F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D52D" id="_x0000_t202" coordsize="21600,21600" o:spt="202" path="m,l,21600r21600,l21600,xe">
              <v:stroke joinstyle="miter"/>
              <v:path gradientshapeok="t" o:connecttype="rect"/>
            </v:shapetype>
            <v:shape id="Text Box 1" o:spid="_x0000_s1026" type="#_x0000_t202" style="position:absolute;margin-left:50.75pt;margin-top:744.2pt;width:482.3pt;height:4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I31gEAAJEDAAAOAAAAZHJzL2Uyb0RvYy54bWysU9tu2zAMfR+wfxD0vtjO0GI14hRdiw4D&#10;ugvQ9QMYWbKN2aJGKbGzrx8lx+nWvQ17EWiSOjrnkN5cT0MvDpp8h7aSxSqXQluFdWebSj59u3/z&#10;TgofwNbQo9WVPGovr7evX21GV+o1ttjXmgSDWF+OrpJtCK7MMq9aPYBfodOWiwZpgMCf1GQ1wcjo&#10;Q5+t8/wyG5FqR6i095y9m4tym/CN0Sp8McbrIPpKMreQTkrnLp7ZdgNlQ+DaTp1owD+wGKCz/OgZ&#10;6g4CiD11f0ENnSL0aMJK4ZChMZ3SSQOrKfIXah5bcDppYXO8O9vk/x+s+nx4dF9JhOk9TjzAJMK7&#10;B1TfvbB424Jt9A0Rjq2Gmh8uomXZ6Hx5uhqt9qWPILvxE9Y8ZNgHTECToSG6wjoFo/MAjmfT9RSE&#10;4uRlsb5YF1xSXLu4eptfpalkUC63HfnwQeMgYlBJ4qEmdDg8+BDZQLm0xMcs3nd9nwbb2z8S3Bgz&#10;iX0kPFMP027i7qhih/WRdRDOe8J7zUGL9FOKkXekkv7HHkhL0X+07EVcqCWgJdgtAVjFVysZpJjD&#10;2zAv3t5R17SMPLtt8Yb9Ml2S8szixJPnnhSedjQu1u/fqev5T9r+AgAA//8DAFBLAwQUAAYACAAA&#10;ACEA/Avp1uEAAAAOAQAADwAAAGRycy9kb3ducmV2LnhtbEyPwU7DMBBE70j8g7VI3Kgd1EYhxKkq&#10;BKdKiDQcODqxm1iN1yF22/Tv2Z7obUb7NDtTrGc3sJOZgvUoIVkIYAZbry12Er7rj6cMWIgKtRo8&#10;GgkXE2Bd3t8VKtf+jJU57WLHKARDriT0MY4556HtjVNh4UeDdNv7yalIduq4ntSZwt3An4VIuVMW&#10;6UOvRvPWm/awOzoJmx+s3u3vZ/NV7Stb1y8Ct+lByseHefMKLJo5/sNwrU/VoaROjT+iDmwgL5IV&#10;oSSWWbYEdkVEmibAGlKrLMmAlwW/nVH+AQAA//8DAFBLAQItABQABgAIAAAAIQC2gziS/gAAAOEB&#10;AAATAAAAAAAAAAAAAAAAAAAAAABbQ29udGVudF9UeXBlc10ueG1sUEsBAi0AFAAGAAgAAAAhADj9&#10;If/WAAAAlAEAAAsAAAAAAAAAAAAAAAAALwEAAF9yZWxzLy5yZWxzUEsBAi0AFAAGAAgAAAAhAGTO&#10;EjfWAQAAkQMAAA4AAAAAAAAAAAAAAAAALgIAAGRycy9lMm9Eb2MueG1sUEsBAi0AFAAGAAgAAAAh&#10;APwL6dbhAAAADgEAAA8AAAAAAAAAAAAAAAAAMAQAAGRycy9kb3ducmV2LnhtbFBLBQYAAAAABAAE&#10;APMAAAA+BQAAAAA=&#10;" filled="f" stroked="f">
              <v:textbox inset="0,0,0,0">
                <w:txbxContent>
                  <w:p w14:paraId="3EA72AC0" w14:textId="77777777" w:rsidR="00DB21FC" w:rsidRDefault="00DB21FC">
                    <w:pPr>
                      <w:pStyle w:val="Corpotes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2D01" w14:textId="77777777" w:rsidR="0007499C" w:rsidRDefault="0007499C">
      <w:r>
        <w:separator/>
      </w:r>
    </w:p>
  </w:footnote>
  <w:footnote w:type="continuationSeparator" w:id="0">
    <w:p w14:paraId="28AA4FC5" w14:textId="77777777" w:rsidR="0007499C" w:rsidRDefault="0007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7FC2" w14:textId="64808891" w:rsidR="00DB21FC" w:rsidRDefault="0033432E" w:rsidP="0033432E">
    <w:pPr>
      <w:pStyle w:val="Intestazione"/>
      <w:jc w:val="center"/>
    </w:pPr>
    <w:r>
      <w:rPr>
        <w:rFonts w:ascii="Copperplate Gothic Bold" w:hAnsi="Copperplate Gothic Bold"/>
        <w:bCs/>
        <w:noProof/>
        <w:sz w:val="50"/>
        <w:szCs w:val="50"/>
      </w:rPr>
      <w:drawing>
        <wp:inline distT="0" distB="0" distL="0" distR="0" wp14:anchorId="2CB48870" wp14:editId="24E2F300">
          <wp:extent cx="1949450" cy="84638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1">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609BC75C" w14:textId="77777777" w:rsidR="0033432E" w:rsidRDefault="0033432E" w:rsidP="0033432E">
    <w:pPr>
      <w:pStyle w:val="Rientrocorpodeltesto"/>
      <w:pBdr>
        <w:bottom w:val="single" w:sz="4" w:space="1" w:color="auto"/>
      </w:pBdr>
      <w:spacing w:before="100"/>
      <w:ind w:left="851" w:hanging="851"/>
      <w:jc w:val="center"/>
      <w:rPr>
        <w:rFonts w:ascii="Candara" w:hAnsi="Candara"/>
        <w:sz w:val="24"/>
        <w:szCs w:val="24"/>
      </w:rPr>
    </w:pPr>
    <w:r>
      <w:rPr>
        <w:rFonts w:ascii="Candara" w:hAnsi="Candara"/>
        <w:sz w:val="24"/>
        <w:szCs w:val="24"/>
      </w:rPr>
      <w:t>Soggetto Aggregatore della Regione Abruzzo</w:t>
    </w:r>
  </w:p>
  <w:p w14:paraId="32040E0D" w14:textId="77777777" w:rsidR="0033432E" w:rsidRPr="0033432E" w:rsidRDefault="0033432E" w:rsidP="0033432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8E6"/>
    <w:multiLevelType w:val="hybridMultilevel"/>
    <w:tmpl w:val="28D85AE2"/>
    <w:lvl w:ilvl="0" w:tplc="ECE4960C">
      <w:numFmt w:val="bullet"/>
      <w:lvlText w:val=""/>
      <w:lvlJc w:val="left"/>
      <w:pPr>
        <w:ind w:left="946" w:hanging="356"/>
      </w:pPr>
      <w:rPr>
        <w:rFonts w:ascii="Symbol" w:eastAsia="Symbol" w:hAnsi="Symbol" w:cs="Symbol" w:hint="default"/>
        <w:w w:val="100"/>
        <w:sz w:val="24"/>
        <w:szCs w:val="24"/>
        <w:lang w:val="it-IT" w:eastAsia="en-US" w:bidi="ar-SA"/>
      </w:rPr>
    </w:lvl>
    <w:lvl w:ilvl="1" w:tplc="E11215A0">
      <w:numFmt w:val="bullet"/>
      <w:lvlText w:val="•"/>
      <w:lvlJc w:val="left"/>
      <w:pPr>
        <w:ind w:left="1844" w:hanging="356"/>
      </w:pPr>
      <w:rPr>
        <w:rFonts w:hint="default"/>
        <w:lang w:val="it-IT" w:eastAsia="en-US" w:bidi="ar-SA"/>
      </w:rPr>
    </w:lvl>
    <w:lvl w:ilvl="2" w:tplc="F2A405C2">
      <w:numFmt w:val="bullet"/>
      <w:lvlText w:val="•"/>
      <w:lvlJc w:val="left"/>
      <w:pPr>
        <w:ind w:left="2749" w:hanging="356"/>
      </w:pPr>
      <w:rPr>
        <w:rFonts w:hint="default"/>
        <w:lang w:val="it-IT" w:eastAsia="en-US" w:bidi="ar-SA"/>
      </w:rPr>
    </w:lvl>
    <w:lvl w:ilvl="3" w:tplc="27BA9614">
      <w:numFmt w:val="bullet"/>
      <w:lvlText w:val="•"/>
      <w:lvlJc w:val="left"/>
      <w:pPr>
        <w:ind w:left="3653" w:hanging="356"/>
      </w:pPr>
      <w:rPr>
        <w:rFonts w:hint="default"/>
        <w:lang w:val="it-IT" w:eastAsia="en-US" w:bidi="ar-SA"/>
      </w:rPr>
    </w:lvl>
    <w:lvl w:ilvl="4" w:tplc="F97C99DE">
      <w:numFmt w:val="bullet"/>
      <w:lvlText w:val="•"/>
      <w:lvlJc w:val="left"/>
      <w:pPr>
        <w:ind w:left="4558" w:hanging="356"/>
      </w:pPr>
      <w:rPr>
        <w:rFonts w:hint="default"/>
        <w:lang w:val="it-IT" w:eastAsia="en-US" w:bidi="ar-SA"/>
      </w:rPr>
    </w:lvl>
    <w:lvl w:ilvl="5" w:tplc="68DC31BC">
      <w:numFmt w:val="bullet"/>
      <w:lvlText w:val="•"/>
      <w:lvlJc w:val="left"/>
      <w:pPr>
        <w:ind w:left="5463" w:hanging="356"/>
      </w:pPr>
      <w:rPr>
        <w:rFonts w:hint="default"/>
        <w:lang w:val="it-IT" w:eastAsia="en-US" w:bidi="ar-SA"/>
      </w:rPr>
    </w:lvl>
    <w:lvl w:ilvl="6" w:tplc="5AE68440">
      <w:numFmt w:val="bullet"/>
      <w:lvlText w:val="•"/>
      <w:lvlJc w:val="left"/>
      <w:pPr>
        <w:ind w:left="6367" w:hanging="356"/>
      </w:pPr>
      <w:rPr>
        <w:rFonts w:hint="default"/>
        <w:lang w:val="it-IT" w:eastAsia="en-US" w:bidi="ar-SA"/>
      </w:rPr>
    </w:lvl>
    <w:lvl w:ilvl="7" w:tplc="1D3CD86C">
      <w:numFmt w:val="bullet"/>
      <w:lvlText w:val="•"/>
      <w:lvlJc w:val="left"/>
      <w:pPr>
        <w:ind w:left="7272" w:hanging="356"/>
      </w:pPr>
      <w:rPr>
        <w:rFonts w:hint="default"/>
        <w:lang w:val="it-IT" w:eastAsia="en-US" w:bidi="ar-SA"/>
      </w:rPr>
    </w:lvl>
    <w:lvl w:ilvl="8" w:tplc="2EDE41CC">
      <w:numFmt w:val="bullet"/>
      <w:lvlText w:val="•"/>
      <w:lvlJc w:val="left"/>
      <w:pPr>
        <w:ind w:left="8177" w:hanging="356"/>
      </w:pPr>
      <w:rPr>
        <w:rFonts w:hint="default"/>
        <w:lang w:val="it-IT" w:eastAsia="en-US" w:bidi="ar-SA"/>
      </w:rPr>
    </w:lvl>
  </w:abstractNum>
  <w:abstractNum w:abstractNumId="1" w15:restartNumberingAfterBreak="0">
    <w:nsid w:val="0E99438F"/>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2631DA8"/>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3764A6E"/>
    <w:multiLevelType w:val="hybridMultilevel"/>
    <w:tmpl w:val="57188F50"/>
    <w:lvl w:ilvl="0" w:tplc="8B46654C">
      <w:start w:val="1"/>
      <w:numFmt w:val="decimal"/>
      <w:lvlText w:val="%1."/>
      <w:lvlJc w:val="left"/>
      <w:pPr>
        <w:ind w:left="590" w:hanging="359"/>
      </w:pPr>
      <w:rPr>
        <w:rFonts w:ascii="Times New Roman" w:eastAsia="Times New Roman" w:hAnsi="Times New Roman" w:cs="Times New Roman" w:hint="default"/>
        <w:b/>
        <w:bCs/>
        <w:w w:val="100"/>
        <w:sz w:val="24"/>
        <w:szCs w:val="24"/>
        <w:lang w:val="it-IT" w:eastAsia="en-US" w:bidi="ar-SA"/>
      </w:rPr>
    </w:lvl>
    <w:lvl w:ilvl="1" w:tplc="A21EEF32">
      <w:start w:val="1"/>
      <w:numFmt w:val="lowerLetter"/>
      <w:lvlText w:val="%2)"/>
      <w:lvlJc w:val="left"/>
      <w:pPr>
        <w:ind w:left="953" w:hanging="360"/>
      </w:pPr>
      <w:rPr>
        <w:rFonts w:ascii="Times New Roman" w:eastAsia="Times New Roman" w:hAnsi="Times New Roman" w:cs="Times New Roman" w:hint="default"/>
        <w:spacing w:val="-1"/>
        <w:w w:val="99"/>
        <w:sz w:val="24"/>
        <w:szCs w:val="24"/>
        <w:lang w:val="it-IT" w:eastAsia="en-US" w:bidi="ar-SA"/>
      </w:rPr>
    </w:lvl>
    <w:lvl w:ilvl="2" w:tplc="E82C6C94">
      <w:numFmt w:val="bullet"/>
      <w:lvlText w:val="•"/>
      <w:lvlJc w:val="left"/>
      <w:pPr>
        <w:ind w:left="1962" w:hanging="360"/>
      </w:pPr>
      <w:rPr>
        <w:rFonts w:hint="default"/>
        <w:lang w:val="it-IT" w:eastAsia="en-US" w:bidi="ar-SA"/>
      </w:rPr>
    </w:lvl>
    <w:lvl w:ilvl="3" w:tplc="0CECFC8C">
      <w:numFmt w:val="bullet"/>
      <w:lvlText w:val="•"/>
      <w:lvlJc w:val="left"/>
      <w:pPr>
        <w:ind w:left="2965" w:hanging="360"/>
      </w:pPr>
      <w:rPr>
        <w:rFonts w:hint="default"/>
        <w:lang w:val="it-IT" w:eastAsia="en-US" w:bidi="ar-SA"/>
      </w:rPr>
    </w:lvl>
    <w:lvl w:ilvl="4" w:tplc="15D052CE">
      <w:numFmt w:val="bullet"/>
      <w:lvlText w:val="•"/>
      <w:lvlJc w:val="left"/>
      <w:pPr>
        <w:ind w:left="3968" w:hanging="360"/>
      </w:pPr>
      <w:rPr>
        <w:rFonts w:hint="default"/>
        <w:lang w:val="it-IT" w:eastAsia="en-US" w:bidi="ar-SA"/>
      </w:rPr>
    </w:lvl>
    <w:lvl w:ilvl="5" w:tplc="1D824950">
      <w:numFmt w:val="bullet"/>
      <w:lvlText w:val="•"/>
      <w:lvlJc w:val="left"/>
      <w:pPr>
        <w:ind w:left="4971" w:hanging="360"/>
      </w:pPr>
      <w:rPr>
        <w:rFonts w:hint="default"/>
        <w:lang w:val="it-IT" w:eastAsia="en-US" w:bidi="ar-SA"/>
      </w:rPr>
    </w:lvl>
    <w:lvl w:ilvl="6" w:tplc="EA5A036A">
      <w:numFmt w:val="bullet"/>
      <w:lvlText w:val="•"/>
      <w:lvlJc w:val="left"/>
      <w:pPr>
        <w:ind w:left="5974" w:hanging="360"/>
      </w:pPr>
      <w:rPr>
        <w:rFonts w:hint="default"/>
        <w:lang w:val="it-IT" w:eastAsia="en-US" w:bidi="ar-SA"/>
      </w:rPr>
    </w:lvl>
    <w:lvl w:ilvl="7" w:tplc="636C8334">
      <w:numFmt w:val="bullet"/>
      <w:lvlText w:val="•"/>
      <w:lvlJc w:val="left"/>
      <w:pPr>
        <w:ind w:left="6977" w:hanging="360"/>
      </w:pPr>
      <w:rPr>
        <w:rFonts w:hint="default"/>
        <w:lang w:val="it-IT" w:eastAsia="en-US" w:bidi="ar-SA"/>
      </w:rPr>
    </w:lvl>
    <w:lvl w:ilvl="8" w:tplc="F3164BA4">
      <w:numFmt w:val="bullet"/>
      <w:lvlText w:val="•"/>
      <w:lvlJc w:val="left"/>
      <w:pPr>
        <w:ind w:left="7980" w:hanging="360"/>
      </w:pPr>
      <w:rPr>
        <w:rFonts w:hint="default"/>
        <w:lang w:val="it-IT" w:eastAsia="en-US" w:bidi="ar-SA"/>
      </w:rPr>
    </w:lvl>
  </w:abstractNum>
  <w:abstractNum w:abstractNumId="4" w15:restartNumberingAfterBreak="0">
    <w:nsid w:val="285509BC"/>
    <w:multiLevelType w:val="hybridMultilevel"/>
    <w:tmpl w:val="2F403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E34FD2"/>
    <w:multiLevelType w:val="hybridMultilevel"/>
    <w:tmpl w:val="E42026C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393D42"/>
    <w:multiLevelType w:val="hybridMultilevel"/>
    <w:tmpl w:val="86B2C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664F02"/>
    <w:multiLevelType w:val="hybridMultilevel"/>
    <w:tmpl w:val="75221550"/>
    <w:lvl w:ilvl="0" w:tplc="05606C54">
      <w:numFmt w:val="bullet"/>
      <w:lvlText w:val="-"/>
      <w:lvlJc w:val="left"/>
      <w:pPr>
        <w:ind w:left="232" w:hanging="131"/>
      </w:pPr>
      <w:rPr>
        <w:rFonts w:ascii="Times New Roman" w:eastAsia="Times New Roman" w:hAnsi="Times New Roman" w:cs="Times New Roman" w:hint="default"/>
        <w:w w:val="99"/>
        <w:sz w:val="24"/>
        <w:szCs w:val="24"/>
        <w:lang w:val="it-IT" w:eastAsia="en-US" w:bidi="ar-SA"/>
      </w:rPr>
    </w:lvl>
    <w:lvl w:ilvl="1" w:tplc="56845F68">
      <w:numFmt w:val="bullet"/>
      <w:lvlText w:val="•"/>
      <w:lvlJc w:val="left"/>
      <w:pPr>
        <w:ind w:left="1214" w:hanging="131"/>
      </w:pPr>
      <w:rPr>
        <w:rFonts w:hint="default"/>
        <w:lang w:val="it-IT" w:eastAsia="en-US" w:bidi="ar-SA"/>
      </w:rPr>
    </w:lvl>
    <w:lvl w:ilvl="2" w:tplc="AF665084">
      <w:numFmt w:val="bullet"/>
      <w:lvlText w:val="•"/>
      <w:lvlJc w:val="left"/>
      <w:pPr>
        <w:ind w:left="2189" w:hanging="131"/>
      </w:pPr>
      <w:rPr>
        <w:rFonts w:hint="default"/>
        <w:lang w:val="it-IT" w:eastAsia="en-US" w:bidi="ar-SA"/>
      </w:rPr>
    </w:lvl>
    <w:lvl w:ilvl="3" w:tplc="2BE416B8">
      <w:numFmt w:val="bullet"/>
      <w:lvlText w:val="•"/>
      <w:lvlJc w:val="left"/>
      <w:pPr>
        <w:ind w:left="3163" w:hanging="131"/>
      </w:pPr>
      <w:rPr>
        <w:rFonts w:hint="default"/>
        <w:lang w:val="it-IT" w:eastAsia="en-US" w:bidi="ar-SA"/>
      </w:rPr>
    </w:lvl>
    <w:lvl w:ilvl="4" w:tplc="E58E0A6E">
      <w:numFmt w:val="bullet"/>
      <w:lvlText w:val="•"/>
      <w:lvlJc w:val="left"/>
      <w:pPr>
        <w:ind w:left="4138" w:hanging="131"/>
      </w:pPr>
      <w:rPr>
        <w:rFonts w:hint="default"/>
        <w:lang w:val="it-IT" w:eastAsia="en-US" w:bidi="ar-SA"/>
      </w:rPr>
    </w:lvl>
    <w:lvl w:ilvl="5" w:tplc="8BA2357E">
      <w:numFmt w:val="bullet"/>
      <w:lvlText w:val="•"/>
      <w:lvlJc w:val="left"/>
      <w:pPr>
        <w:ind w:left="5113" w:hanging="131"/>
      </w:pPr>
      <w:rPr>
        <w:rFonts w:hint="default"/>
        <w:lang w:val="it-IT" w:eastAsia="en-US" w:bidi="ar-SA"/>
      </w:rPr>
    </w:lvl>
    <w:lvl w:ilvl="6" w:tplc="842020A4">
      <w:numFmt w:val="bullet"/>
      <w:lvlText w:val="•"/>
      <w:lvlJc w:val="left"/>
      <w:pPr>
        <w:ind w:left="6087" w:hanging="131"/>
      </w:pPr>
      <w:rPr>
        <w:rFonts w:hint="default"/>
        <w:lang w:val="it-IT" w:eastAsia="en-US" w:bidi="ar-SA"/>
      </w:rPr>
    </w:lvl>
    <w:lvl w:ilvl="7" w:tplc="92E62476">
      <w:numFmt w:val="bullet"/>
      <w:lvlText w:val="•"/>
      <w:lvlJc w:val="left"/>
      <w:pPr>
        <w:ind w:left="7062" w:hanging="131"/>
      </w:pPr>
      <w:rPr>
        <w:rFonts w:hint="default"/>
        <w:lang w:val="it-IT" w:eastAsia="en-US" w:bidi="ar-SA"/>
      </w:rPr>
    </w:lvl>
    <w:lvl w:ilvl="8" w:tplc="243A4DDE">
      <w:numFmt w:val="bullet"/>
      <w:lvlText w:val="•"/>
      <w:lvlJc w:val="left"/>
      <w:pPr>
        <w:ind w:left="8037" w:hanging="131"/>
      </w:pPr>
      <w:rPr>
        <w:rFonts w:hint="default"/>
        <w:lang w:val="it-IT" w:eastAsia="en-US" w:bidi="ar-SA"/>
      </w:rPr>
    </w:lvl>
  </w:abstractNum>
  <w:abstractNum w:abstractNumId="8" w15:restartNumberingAfterBreak="0">
    <w:nsid w:val="2D2F2361"/>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BE4A9C"/>
    <w:multiLevelType w:val="hybridMultilevel"/>
    <w:tmpl w:val="E9BA1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5E547A"/>
    <w:multiLevelType w:val="hybridMultilevel"/>
    <w:tmpl w:val="02968E60"/>
    <w:lvl w:ilvl="0" w:tplc="8D2E885E">
      <w:numFmt w:val="bullet"/>
      <w:lvlText w:val="•"/>
      <w:lvlJc w:val="left"/>
      <w:pPr>
        <w:ind w:left="232" w:hanging="144"/>
      </w:pPr>
      <w:rPr>
        <w:rFonts w:ascii="Times New Roman" w:eastAsia="Times New Roman" w:hAnsi="Times New Roman" w:cs="Times New Roman" w:hint="default"/>
        <w:w w:val="100"/>
        <w:sz w:val="24"/>
        <w:szCs w:val="24"/>
        <w:lang w:val="it-IT" w:eastAsia="en-US" w:bidi="ar-SA"/>
      </w:rPr>
    </w:lvl>
    <w:lvl w:ilvl="1" w:tplc="17E4E06E">
      <w:numFmt w:val="bullet"/>
      <w:lvlText w:val="-"/>
      <w:lvlJc w:val="left"/>
      <w:pPr>
        <w:ind w:left="953" w:hanging="360"/>
      </w:pPr>
      <w:rPr>
        <w:rFonts w:ascii="Times New Roman" w:eastAsia="Times New Roman" w:hAnsi="Times New Roman" w:cs="Times New Roman" w:hint="default"/>
        <w:w w:val="99"/>
        <w:sz w:val="24"/>
        <w:szCs w:val="24"/>
        <w:lang w:val="it-IT" w:eastAsia="en-US" w:bidi="ar-SA"/>
      </w:rPr>
    </w:lvl>
    <w:lvl w:ilvl="2" w:tplc="811A3CD0">
      <w:numFmt w:val="bullet"/>
      <w:lvlText w:val="•"/>
      <w:lvlJc w:val="left"/>
      <w:pPr>
        <w:ind w:left="1962" w:hanging="360"/>
      </w:pPr>
      <w:rPr>
        <w:rFonts w:hint="default"/>
        <w:lang w:val="it-IT" w:eastAsia="en-US" w:bidi="ar-SA"/>
      </w:rPr>
    </w:lvl>
    <w:lvl w:ilvl="3" w:tplc="414EB722">
      <w:numFmt w:val="bullet"/>
      <w:lvlText w:val="•"/>
      <w:lvlJc w:val="left"/>
      <w:pPr>
        <w:ind w:left="2965" w:hanging="360"/>
      </w:pPr>
      <w:rPr>
        <w:rFonts w:hint="default"/>
        <w:lang w:val="it-IT" w:eastAsia="en-US" w:bidi="ar-SA"/>
      </w:rPr>
    </w:lvl>
    <w:lvl w:ilvl="4" w:tplc="236A03A2">
      <w:numFmt w:val="bullet"/>
      <w:lvlText w:val="•"/>
      <w:lvlJc w:val="left"/>
      <w:pPr>
        <w:ind w:left="3968" w:hanging="360"/>
      </w:pPr>
      <w:rPr>
        <w:rFonts w:hint="default"/>
        <w:lang w:val="it-IT" w:eastAsia="en-US" w:bidi="ar-SA"/>
      </w:rPr>
    </w:lvl>
    <w:lvl w:ilvl="5" w:tplc="A5B49838">
      <w:numFmt w:val="bullet"/>
      <w:lvlText w:val="•"/>
      <w:lvlJc w:val="left"/>
      <w:pPr>
        <w:ind w:left="4971" w:hanging="360"/>
      </w:pPr>
      <w:rPr>
        <w:rFonts w:hint="default"/>
        <w:lang w:val="it-IT" w:eastAsia="en-US" w:bidi="ar-SA"/>
      </w:rPr>
    </w:lvl>
    <w:lvl w:ilvl="6" w:tplc="125CCD8A">
      <w:numFmt w:val="bullet"/>
      <w:lvlText w:val="•"/>
      <w:lvlJc w:val="left"/>
      <w:pPr>
        <w:ind w:left="5974" w:hanging="360"/>
      </w:pPr>
      <w:rPr>
        <w:rFonts w:hint="default"/>
        <w:lang w:val="it-IT" w:eastAsia="en-US" w:bidi="ar-SA"/>
      </w:rPr>
    </w:lvl>
    <w:lvl w:ilvl="7" w:tplc="CDA0F1AA">
      <w:numFmt w:val="bullet"/>
      <w:lvlText w:val="•"/>
      <w:lvlJc w:val="left"/>
      <w:pPr>
        <w:ind w:left="6977" w:hanging="360"/>
      </w:pPr>
      <w:rPr>
        <w:rFonts w:hint="default"/>
        <w:lang w:val="it-IT" w:eastAsia="en-US" w:bidi="ar-SA"/>
      </w:rPr>
    </w:lvl>
    <w:lvl w:ilvl="8" w:tplc="A1B6490A">
      <w:numFmt w:val="bullet"/>
      <w:lvlText w:val="•"/>
      <w:lvlJc w:val="left"/>
      <w:pPr>
        <w:ind w:left="7980" w:hanging="360"/>
      </w:pPr>
      <w:rPr>
        <w:rFonts w:hint="default"/>
        <w:lang w:val="it-IT" w:eastAsia="en-US" w:bidi="ar-SA"/>
      </w:rPr>
    </w:lvl>
  </w:abstractNum>
  <w:abstractNum w:abstractNumId="11" w15:restartNumberingAfterBreak="0">
    <w:nsid w:val="3EA50436"/>
    <w:multiLevelType w:val="hybridMultilevel"/>
    <w:tmpl w:val="ED7680B0"/>
    <w:lvl w:ilvl="0" w:tplc="04100001">
      <w:start w:val="1"/>
      <w:numFmt w:val="bullet"/>
      <w:lvlText w:val=""/>
      <w:lvlJc w:val="left"/>
      <w:pPr>
        <w:ind w:left="720" w:hanging="360"/>
      </w:pPr>
      <w:rPr>
        <w:rFonts w:ascii="Symbol" w:hAnsi="Symbol" w:hint="default"/>
      </w:rPr>
    </w:lvl>
    <w:lvl w:ilvl="1" w:tplc="4050A792">
      <w:numFmt w:val="bullet"/>
      <w:lvlText w:val="-"/>
      <w:lvlJc w:val="left"/>
      <w:pPr>
        <w:ind w:left="1800" w:hanging="72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074113"/>
    <w:multiLevelType w:val="multilevel"/>
    <w:tmpl w:val="8CD07B90"/>
    <w:lvl w:ilvl="0">
      <w:start w:val="4"/>
      <w:numFmt w:val="decimal"/>
      <w:lvlText w:val="%1"/>
      <w:lvlJc w:val="left"/>
      <w:pPr>
        <w:ind w:left="660" w:hanging="428"/>
      </w:pPr>
      <w:rPr>
        <w:rFonts w:hint="default"/>
        <w:lang w:val="it-IT" w:eastAsia="en-US" w:bidi="ar-SA"/>
      </w:rPr>
    </w:lvl>
    <w:lvl w:ilvl="1">
      <w:start w:val="1"/>
      <w:numFmt w:val="decimal"/>
      <w:lvlText w:val="%1.%2."/>
      <w:lvlJc w:val="left"/>
      <w:pPr>
        <w:ind w:left="660" w:hanging="428"/>
      </w:pPr>
      <w:rPr>
        <w:rFonts w:ascii="Times New Roman" w:eastAsia="Times New Roman" w:hAnsi="Times New Roman" w:cs="Times New Roman" w:hint="default"/>
        <w:b/>
        <w:bCs/>
        <w:w w:val="100"/>
        <w:sz w:val="24"/>
        <w:szCs w:val="24"/>
        <w:lang w:val="it-IT" w:eastAsia="en-US" w:bidi="ar-SA"/>
      </w:rPr>
    </w:lvl>
    <w:lvl w:ilvl="2">
      <w:start w:val="1"/>
      <w:numFmt w:val="decimal"/>
      <w:lvlText w:val="%3."/>
      <w:lvlJc w:val="left"/>
      <w:pPr>
        <w:ind w:left="946" w:hanging="356"/>
      </w:pPr>
      <w:rPr>
        <w:rFonts w:ascii="Times New Roman" w:eastAsia="Times New Roman" w:hAnsi="Times New Roman" w:cs="Times New Roman" w:hint="default"/>
        <w:w w:val="100"/>
        <w:sz w:val="24"/>
        <w:szCs w:val="24"/>
        <w:lang w:val="it-IT" w:eastAsia="en-US" w:bidi="ar-SA"/>
      </w:rPr>
    </w:lvl>
    <w:lvl w:ilvl="3">
      <w:numFmt w:val="bullet"/>
      <w:lvlText w:val="•"/>
      <w:lvlJc w:val="left"/>
      <w:pPr>
        <w:ind w:left="2950" w:hanging="356"/>
      </w:pPr>
      <w:rPr>
        <w:rFonts w:hint="default"/>
        <w:lang w:val="it-IT" w:eastAsia="en-US" w:bidi="ar-SA"/>
      </w:rPr>
    </w:lvl>
    <w:lvl w:ilvl="4">
      <w:numFmt w:val="bullet"/>
      <w:lvlText w:val="•"/>
      <w:lvlJc w:val="left"/>
      <w:pPr>
        <w:ind w:left="3955" w:hanging="356"/>
      </w:pPr>
      <w:rPr>
        <w:rFonts w:hint="default"/>
        <w:lang w:val="it-IT" w:eastAsia="en-US" w:bidi="ar-SA"/>
      </w:rPr>
    </w:lvl>
    <w:lvl w:ilvl="5">
      <w:numFmt w:val="bullet"/>
      <w:lvlText w:val="•"/>
      <w:lvlJc w:val="left"/>
      <w:pPr>
        <w:ind w:left="4960" w:hanging="356"/>
      </w:pPr>
      <w:rPr>
        <w:rFonts w:hint="default"/>
        <w:lang w:val="it-IT" w:eastAsia="en-US" w:bidi="ar-SA"/>
      </w:rPr>
    </w:lvl>
    <w:lvl w:ilvl="6">
      <w:numFmt w:val="bullet"/>
      <w:lvlText w:val="•"/>
      <w:lvlJc w:val="left"/>
      <w:pPr>
        <w:ind w:left="5965" w:hanging="356"/>
      </w:pPr>
      <w:rPr>
        <w:rFonts w:hint="default"/>
        <w:lang w:val="it-IT" w:eastAsia="en-US" w:bidi="ar-SA"/>
      </w:rPr>
    </w:lvl>
    <w:lvl w:ilvl="7">
      <w:numFmt w:val="bullet"/>
      <w:lvlText w:val="•"/>
      <w:lvlJc w:val="left"/>
      <w:pPr>
        <w:ind w:left="6970" w:hanging="356"/>
      </w:pPr>
      <w:rPr>
        <w:rFonts w:hint="default"/>
        <w:lang w:val="it-IT" w:eastAsia="en-US" w:bidi="ar-SA"/>
      </w:rPr>
    </w:lvl>
    <w:lvl w:ilvl="8">
      <w:numFmt w:val="bullet"/>
      <w:lvlText w:val="•"/>
      <w:lvlJc w:val="left"/>
      <w:pPr>
        <w:ind w:left="7976" w:hanging="356"/>
      </w:pPr>
      <w:rPr>
        <w:rFonts w:hint="default"/>
        <w:lang w:val="it-IT" w:eastAsia="en-US" w:bidi="ar-SA"/>
      </w:rPr>
    </w:lvl>
  </w:abstractNum>
  <w:abstractNum w:abstractNumId="13" w15:restartNumberingAfterBreak="0">
    <w:nsid w:val="4D614FC5"/>
    <w:multiLevelType w:val="hybridMultilevel"/>
    <w:tmpl w:val="E91EE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FB546D"/>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03523A"/>
    <w:multiLevelType w:val="hybridMultilevel"/>
    <w:tmpl w:val="9DF8A60E"/>
    <w:lvl w:ilvl="0" w:tplc="EE1C5454">
      <w:start w:val="1"/>
      <w:numFmt w:val="decimal"/>
      <w:lvlText w:val="%1."/>
      <w:lvlJc w:val="left"/>
      <w:pPr>
        <w:ind w:left="593" w:hanging="361"/>
      </w:pPr>
      <w:rPr>
        <w:rFonts w:ascii="Times New Roman" w:eastAsia="Times New Roman" w:hAnsi="Times New Roman" w:cs="Times New Roman" w:hint="default"/>
        <w:b/>
        <w:bCs/>
        <w:w w:val="100"/>
        <w:sz w:val="24"/>
        <w:szCs w:val="24"/>
        <w:lang w:val="it-IT" w:eastAsia="en-US" w:bidi="ar-SA"/>
      </w:rPr>
    </w:lvl>
    <w:lvl w:ilvl="1" w:tplc="9B3AA310">
      <w:numFmt w:val="bullet"/>
      <w:lvlText w:val="-"/>
      <w:lvlJc w:val="left"/>
      <w:pPr>
        <w:ind w:left="953" w:hanging="360"/>
      </w:pPr>
      <w:rPr>
        <w:rFonts w:ascii="Times New Roman" w:eastAsia="Times New Roman" w:hAnsi="Times New Roman" w:cs="Times New Roman" w:hint="default"/>
        <w:w w:val="99"/>
        <w:sz w:val="24"/>
        <w:szCs w:val="24"/>
        <w:lang w:val="it-IT" w:eastAsia="en-US" w:bidi="ar-SA"/>
      </w:rPr>
    </w:lvl>
    <w:lvl w:ilvl="2" w:tplc="3EEE841E">
      <w:numFmt w:val="bullet"/>
      <w:lvlText w:val="•"/>
      <w:lvlJc w:val="left"/>
      <w:pPr>
        <w:ind w:left="1962" w:hanging="360"/>
      </w:pPr>
      <w:rPr>
        <w:rFonts w:hint="default"/>
        <w:lang w:val="it-IT" w:eastAsia="en-US" w:bidi="ar-SA"/>
      </w:rPr>
    </w:lvl>
    <w:lvl w:ilvl="3" w:tplc="D602903A">
      <w:numFmt w:val="bullet"/>
      <w:lvlText w:val="•"/>
      <w:lvlJc w:val="left"/>
      <w:pPr>
        <w:ind w:left="2965" w:hanging="360"/>
      </w:pPr>
      <w:rPr>
        <w:rFonts w:hint="default"/>
        <w:lang w:val="it-IT" w:eastAsia="en-US" w:bidi="ar-SA"/>
      </w:rPr>
    </w:lvl>
    <w:lvl w:ilvl="4" w:tplc="A0161BE8">
      <w:numFmt w:val="bullet"/>
      <w:lvlText w:val="•"/>
      <w:lvlJc w:val="left"/>
      <w:pPr>
        <w:ind w:left="3968" w:hanging="360"/>
      </w:pPr>
      <w:rPr>
        <w:rFonts w:hint="default"/>
        <w:lang w:val="it-IT" w:eastAsia="en-US" w:bidi="ar-SA"/>
      </w:rPr>
    </w:lvl>
    <w:lvl w:ilvl="5" w:tplc="14AEA63E">
      <w:numFmt w:val="bullet"/>
      <w:lvlText w:val="•"/>
      <w:lvlJc w:val="left"/>
      <w:pPr>
        <w:ind w:left="4971" w:hanging="360"/>
      </w:pPr>
      <w:rPr>
        <w:rFonts w:hint="default"/>
        <w:lang w:val="it-IT" w:eastAsia="en-US" w:bidi="ar-SA"/>
      </w:rPr>
    </w:lvl>
    <w:lvl w:ilvl="6" w:tplc="278C9C20">
      <w:numFmt w:val="bullet"/>
      <w:lvlText w:val="•"/>
      <w:lvlJc w:val="left"/>
      <w:pPr>
        <w:ind w:left="5974" w:hanging="360"/>
      </w:pPr>
      <w:rPr>
        <w:rFonts w:hint="default"/>
        <w:lang w:val="it-IT" w:eastAsia="en-US" w:bidi="ar-SA"/>
      </w:rPr>
    </w:lvl>
    <w:lvl w:ilvl="7" w:tplc="F20E8DAA">
      <w:numFmt w:val="bullet"/>
      <w:lvlText w:val="•"/>
      <w:lvlJc w:val="left"/>
      <w:pPr>
        <w:ind w:left="6977" w:hanging="360"/>
      </w:pPr>
      <w:rPr>
        <w:rFonts w:hint="default"/>
        <w:lang w:val="it-IT" w:eastAsia="en-US" w:bidi="ar-SA"/>
      </w:rPr>
    </w:lvl>
    <w:lvl w:ilvl="8" w:tplc="2E7A4668">
      <w:numFmt w:val="bullet"/>
      <w:lvlText w:val="•"/>
      <w:lvlJc w:val="left"/>
      <w:pPr>
        <w:ind w:left="7980" w:hanging="360"/>
      </w:pPr>
      <w:rPr>
        <w:rFonts w:hint="default"/>
        <w:lang w:val="it-IT" w:eastAsia="en-US" w:bidi="ar-SA"/>
      </w:rPr>
    </w:lvl>
  </w:abstractNum>
  <w:abstractNum w:abstractNumId="16" w15:restartNumberingAfterBreak="0">
    <w:nsid w:val="59A275C8"/>
    <w:multiLevelType w:val="hybridMultilevel"/>
    <w:tmpl w:val="A9DCC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C4274D"/>
    <w:multiLevelType w:val="hybridMultilevel"/>
    <w:tmpl w:val="9DF8A60E"/>
    <w:lvl w:ilvl="0" w:tplc="EE1C5454">
      <w:start w:val="1"/>
      <w:numFmt w:val="decimal"/>
      <w:lvlText w:val="%1."/>
      <w:lvlJc w:val="left"/>
      <w:pPr>
        <w:ind w:left="593" w:hanging="361"/>
      </w:pPr>
      <w:rPr>
        <w:rFonts w:ascii="Times New Roman" w:eastAsia="Times New Roman" w:hAnsi="Times New Roman" w:cs="Times New Roman" w:hint="default"/>
        <w:b/>
        <w:bCs/>
        <w:w w:val="100"/>
        <w:sz w:val="24"/>
        <w:szCs w:val="24"/>
        <w:lang w:val="it-IT" w:eastAsia="en-US" w:bidi="ar-SA"/>
      </w:rPr>
    </w:lvl>
    <w:lvl w:ilvl="1" w:tplc="9B3AA310">
      <w:numFmt w:val="bullet"/>
      <w:lvlText w:val="-"/>
      <w:lvlJc w:val="left"/>
      <w:pPr>
        <w:ind w:left="953" w:hanging="360"/>
      </w:pPr>
      <w:rPr>
        <w:rFonts w:ascii="Times New Roman" w:eastAsia="Times New Roman" w:hAnsi="Times New Roman" w:cs="Times New Roman" w:hint="default"/>
        <w:w w:val="99"/>
        <w:sz w:val="24"/>
        <w:szCs w:val="24"/>
        <w:lang w:val="it-IT" w:eastAsia="en-US" w:bidi="ar-SA"/>
      </w:rPr>
    </w:lvl>
    <w:lvl w:ilvl="2" w:tplc="3EEE841E">
      <w:numFmt w:val="bullet"/>
      <w:lvlText w:val="•"/>
      <w:lvlJc w:val="left"/>
      <w:pPr>
        <w:ind w:left="1962" w:hanging="360"/>
      </w:pPr>
      <w:rPr>
        <w:rFonts w:hint="default"/>
        <w:lang w:val="it-IT" w:eastAsia="en-US" w:bidi="ar-SA"/>
      </w:rPr>
    </w:lvl>
    <w:lvl w:ilvl="3" w:tplc="D602903A">
      <w:numFmt w:val="bullet"/>
      <w:lvlText w:val="•"/>
      <w:lvlJc w:val="left"/>
      <w:pPr>
        <w:ind w:left="2965" w:hanging="360"/>
      </w:pPr>
      <w:rPr>
        <w:rFonts w:hint="default"/>
        <w:lang w:val="it-IT" w:eastAsia="en-US" w:bidi="ar-SA"/>
      </w:rPr>
    </w:lvl>
    <w:lvl w:ilvl="4" w:tplc="A0161BE8">
      <w:numFmt w:val="bullet"/>
      <w:lvlText w:val="•"/>
      <w:lvlJc w:val="left"/>
      <w:pPr>
        <w:ind w:left="3968" w:hanging="360"/>
      </w:pPr>
      <w:rPr>
        <w:rFonts w:hint="default"/>
        <w:lang w:val="it-IT" w:eastAsia="en-US" w:bidi="ar-SA"/>
      </w:rPr>
    </w:lvl>
    <w:lvl w:ilvl="5" w:tplc="14AEA63E">
      <w:numFmt w:val="bullet"/>
      <w:lvlText w:val="•"/>
      <w:lvlJc w:val="left"/>
      <w:pPr>
        <w:ind w:left="4971" w:hanging="360"/>
      </w:pPr>
      <w:rPr>
        <w:rFonts w:hint="default"/>
        <w:lang w:val="it-IT" w:eastAsia="en-US" w:bidi="ar-SA"/>
      </w:rPr>
    </w:lvl>
    <w:lvl w:ilvl="6" w:tplc="278C9C20">
      <w:numFmt w:val="bullet"/>
      <w:lvlText w:val="•"/>
      <w:lvlJc w:val="left"/>
      <w:pPr>
        <w:ind w:left="5974" w:hanging="360"/>
      </w:pPr>
      <w:rPr>
        <w:rFonts w:hint="default"/>
        <w:lang w:val="it-IT" w:eastAsia="en-US" w:bidi="ar-SA"/>
      </w:rPr>
    </w:lvl>
    <w:lvl w:ilvl="7" w:tplc="F20E8DAA">
      <w:numFmt w:val="bullet"/>
      <w:lvlText w:val="•"/>
      <w:lvlJc w:val="left"/>
      <w:pPr>
        <w:ind w:left="6977" w:hanging="360"/>
      </w:pPr>
      <w:rPr>
        <w:rFonts w:hint="default"/>
        <w:lang w:val="it-IT" w:eastAsia="en-US" w:bidi="ar-SA"/>
      </w:rPr>
    </w:lvl>
    <w:lvl w:ilvl="8" w:tplc="2E7A4668">
      <w:numFmt w:val="bullet"/>
      <w:lvlText w:val="•"/>
      <w:lvlJc w:val="left"/>
      <w:pPr>
        <w:ind w:left="7980" w:hanging="360"/>
      </w:pPr>
      <w:rPr>
        <w:rFonts w:hint="default"/>
        <w:lang w:val="it-IT" w:eastAsia="en-US" w:bidi="ar-SA"/>
      </w:rPr>
    </w:lvl>
  </w:abstractNum>
  <w:abstractNum w:abstractNumId="18" w15:restartNumberingAfterBreak="0">
    <w:nsid w:val="684F5AB1"/>
    <w:multiLevelType w:val="hybridMultilevel"/>
    <w:tmpl w:val="066E1C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85243B"/>
    <w:multiLevelType w:val="hybridMultilevel"/>
    <w:tmpl w:val="61BAB086"/>
    <w:lvl w:ilvl="0" w:tplc="8200BD1E">
      <w:start w:val="1"/>
      <w:numFmt w:val="decimal"/>
      <w:lvlText w:val="%1)"/>
      <w:lvlJc w:val="left"/>
      <w:pPr>
        <w:ind w:left="1159" w:hanging="360"/>
      </w:pPr>
      <w:rPr>
        <w:rFonts w:ascii="Times New Roman" w:eastAsia="Times New Roman" w:hAnsi="Times New Roman" w:cs="Times New Roman" w:hint="default"/>
        <w:i/>
        <w:iCs/>
        <w:w w:val="100"/>
        <w:sz w:val="22"/>
        <w:szCs w:val="22"/>
        <w:lang w:val="it-IT" w:eastAsia="en-US" w:bidi="ar-SA"/>
      </w:rPr>
    </w:lvl>
    <w:lvl w:ilvl="1" w:tplc="BA98CC28">
      <w:numFmt w:val="bullet"/>
      <w:lvlText w:val="-"/>
      <w:lvlJc w:val="left"/>
      <w:pPr>
        <w:ind w:left="1313" w:hanging="360"/>
      </w:pPr>
      <w:rPr>
        <w:rFonts w:ascii="Times New Roman" w:eastAsia="Times New Roman" w:hAnsi="Times New Roman" w:cs="Times New Roman" w:hint="default"/>
        <w:w w:val="99"/>
        <w:sz w:val="24"/>
        <w:szCs w:val="24"/>
        <w:lang w:val="it-IT" w:eastAsia="en-US" w:bidi="ar-SA"/>
      </w:rPr>
    </w:lvl>
    <w:lvl w:ilvl="2" w:tplc="9D2C4598">
      <w:numFmt w:val="bullet"/>
      <w:lvlText w:val="•"/>
      <w:lvlJc w:val="left"/>
      <w:pPr>
        <w:ind w:left="2282" w:hanging="360"/>
      </w:pPr>
      <w:rPr>
        <w:rFonts w:hint="default"/>
        <w:lang w:val="it-IT" w:eastAsia="en-US" w:bidi="ar-SA"/>
      </w:rPr>
    </w:lvl>
    <w:lvl w:ilvl="3" w:tplc="3892C244">
      <w:numFmt w:val="bullet"/>
      <w:lvlText w:val="•"/>
      <w:lvlJc w:val="left"/>
      <w:pPr>
        <w:ind w:left="3245" w:hanging="360"/>
      </w:pPr>
      <w:rPr>
        <w:rFonts w:hint="default"/>
        <w:lang w:val="it-IT" w:eastAsia="en-US" w:bidi="ar-SA"/>
      </w:rPr>
    </w:lvl>
    <w:lvl w:ilvl="4" w:tplc="45509B5C">
      <w:numFmt w:val="bullet"/>
      <w:lvlText w:val="•"/>
      <w:lvlJc w:val="left"/>
      <w:pPr>
        <w:ind w:left="4208" w:hanging="360"/>
      </w:pPr>
      <w:rPr>
        <w:rFonts w:hint="default"/>
        <w:lang w:val="it-IT" w:eastAsia="en-US" w:bidi="ar-SA"/>
      </w:rPr>
    </w:lvl>
    <w:lvl w:ilvl="5" w:tplc="AC3CECF6">
      <w:numFmt w:val="bullet"/>
      <w:lvlText w:val="•"/>
      <w:lvlJc w:val="left"/>
      <w:pPr>
        <w:ind w:left="5171" w:hanging="360"/>
      </w:pPr>
      <w:rPr>
        <w:rFonts w:hint="default"/>
        <w:lang w:val="it-IT" w:eastAsia="en-US" w:bidi="ar-SA"/>
      </w:rPr>
    </w:lvl>
    <w:lvl w:ilvl="6" w:tplc="29A2B4D0">
      <w:numFmt w:val="bullet"/>
      <w:lvlText w:val="•"/>
      <w:lvlJc w:val="left"/>
      <w:pPr>
        <w:ind w:left="6134" w:hanging="360"/>
      </w:pPr>
      <w:rPr>
        <w:rFonts w:hint="default"/>
        <w:lang w:val="it-IT" w:eastAsia="en-US" w:bidi="ar-SA"/>
      </w:rPr>
    </w:lvl>
    <w:lvl w:ilvl="7" w:tplc="153CF4D8">
      <w:numFmt w:val="bullet"/>
      <w:lvlText w:val="•"/>
      <w:lvlJc w:val="left"/>
      <w:pPr>
        <w:ind w:left="7097" w:hanging="360"/>
      </w:pPr>
      <w:rPr>
        <w:rFonts w:hint="default"/>
        <w:lang w:val="it-IT" w:eastAsia="en-US" w:bidi="ar-SA"/>
      </w:rPr>
    </w:lvl>
    <w:lvl w:ilvl="8" w:tplc="BF5827E8">
      <w:numFmt w:val="bullet"/>
      <w:lvlText w:val="•"/>
      <w:lvlJc w:val="left"/>
      <w:pPr>
        <w:ind w:left="8060" w:hanging="360"/>
      </w:pPr>
      <w:rPr>
        <w:rFonts w:hint="default"/>
        <w:lang w:val="it-IT" w:eastAsia="en-US" w:bidi="ar-SA"/>
      </w:rPr>
    </w:lvl>
  </w:abstractNum>
  <w:num w:numId="1" w16cid:durableId="281691969">
    <w:abstractNumId w:val="10"/>
  </w:num>
  <w:num w:numId="2" w16cid:durableId="153255842">
    <w:abstractNumId w:val="12"/>
  </w:num>
  <w:num w:numId="3" w16cid:durableId="1134370932">
    <w:abstractNumId w:val="19"/>
  </w:num>
  <w:num w:numId="4" w16cid:durableId="63921811">
    <w:abstractNumId w:val="15"/>
  </w:num>
  <w:num w:numId="5" w16cid:durableId="230701308">
    <w:abstractNumId w:val="7"/>
  </w:num>
  <w:num w:numId="6" w16cid:durableId="1557357918">
    <w:abstractNumId w:val="3"/>
  </w:num>
  <w:num w:numId="7" w16cid:durableId="1423605553">
    <w:abstractNumId w:val="0"/>
  </w:num>
  <w:num w:numId="8" w16cid:durableId="1898936132">
    <w:abstractNumId w:val="2"/>
  </w:num>
  <w:num w:numId="9" w16cid:durableId="2138252761">
    <w:abstractNumId w:val="8"/>
  </w:num>
  <w:num w:numId="10" w16cid:durableId="955253803">
    <w:abstractNumId w:val="14"/>
  </w:num>
  <w:num w:numId="11" w16cid:durableId="1801222882">
    <w:abstractNumId w:val="18"/>
  </w:num>
  <w:num w:numId="12" w16cid:durableId="1231696479">
    <w:abstractNumId w:val="5"/>
  </w:num>
  <w:num w:numId="13" w16cid:durableId="985938334">
    <w:abstractNumId w:val="1"/>
  </w:num>
  <w:num w:numId="14" w16cid:durableId="803349019">
    <w:abstractNumId w:val="11"/>
  </w:num>
  <w:num w:numId="15" w16cid:durableId="2021392571">
    <w:abstractNumId w:val="6"/>
  </w:num>
  <w:num w:numId="16" w16cid:durableId="176777796">
    <w:abstractNumId w:val="4"/>
  </w:num>
  <w:num w:numId="17" w16cid:durableId="2059670662">
    <w:abstractNumId w:val="9"/>
  </w:num>
  <w:num w:numId="18" w16cid:durableId="973952622">
    <w:abstractNumId w:val="13"/>
  </w:num>
  <w:num w:numId="19" w16cid:durableId="427701028">
    <w:abstractNumId w:val="17"/>
  </w:num>
  <w:num w:numId="20" w16cid:durableId="6375358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1FC"/>
    <w:rsid w:val="00021C4F"/>
    <w:rsid w:val="00022FA8"/>
    <w:rsid w:val="00045660"/>
    <w:rsid w:val="0007499C"/>
    <w:rsid w:val="00192BE3"/>
    <w:rsid w:val="002B13F7"/>
    <w:rsid w:val="00325156"/>
    <w:rsid w:val="0033432E"/>
    <w:rsid w:val="0039487E"/>
    <w:rsid w:val="00411F4D"/>
    <w:rsid w:val="0041677E"/>
    <w:rsid w:val="00466D36"/>
    <w:rsid w:val="004A35F2"/>
    <w:rsid w:val="004A4704"/>
    <w:rsid w:val="004D2200"/>
    <w:rsid w:val="004E0D8D"/>
    <w:rsid w:val="00594C5B"/>
    <w:rsid w:val="005C4688"/>
    <w:rsid w:val="006067A7"/>
    <w:rsid w:val="00671C84"/>
    <w:rsid w:val="006B33F7"/>
    <w:rsid w:val="006D3CC3"/>
    <w:rsid w:val="00720A87"/>
    <w:rsid w:val="007A2F69"/>
    <w:rsid w:val="00873372"/>
    <w:rsid w:val="00970B49"/>
    <w:rsid w:val="009F4C6D"/>
    <w:rsid w:val="00A02F80"/>
    <w:rsid w:val="00A748CF"/>
    <w:rsid w:val="00A74F1D"/>
    <w:rsid w:val="00B1781E"/>
    <w:rsid w:val="00BD7EBA"/>
    <w:rsid w:val="00CB6B5E"/>
    <w:rsid w:val="00CC21E6"/>
    <w:rsid w:val="00D41905"/>
    <w:rsid w:val="00DB21FC"/>
    <w:rsid w:val="00DC5630"/>
    <w:rsid w:val="00E52FB6"/>
    <w:rsid w:val="00EF3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A247D"/>
  <w15:docId w15:val="{7CF6203F-B5B4-41DA-AFAA-3443972A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89"/>
      <w:ind w:left="2828" w:right="2712"/>
      <w:jc w:val="center"/>
      <w:outlineLvl w:val="0"/>
    </w:pPr>
    <w:rPr>
      <w:b/>
      <w:bCs/>
      <w:sz w:val="28"/>
      <w:szCs w:val="28"/>
    </w:rPr>
  </w:style>
  <w:style w:type="paragraph" w:styleId="Titolo2">
    <w:name w:val="heading 2"/>
    <w:basedOn w:val="Normale"/>
    <w:uiPriority w:val="9"/>
    <w:unhideWhenUsed/>
    <w:qFormat/>
    <w:pPr>
      <w:ind w:left="590" w:hanging="359"/>
      <w:outlineLvl w:val="1"/>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131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25156"/>
    <w:pPr>
      <w:tabs>
        <w:tab w:val="center" w:pos="4819"/>
        <w:tab w:val="right" w:pos="9638"/>
      </w:tabs>
    </w:pPr>
  </w:style>
  <w:style w:type="character" w:customStyle="1" w:styleId="IntestazioneCarattere">
    <w:name w:val="Intestazione Carattere"/>
    <w:basedOn w:val="Carpredefinitoparagrafo"/>
    <w:link w:val="Intestazione"/>
    <w:uiPriority w:val="99"/>
    <w:rsid w:val="0032515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25156"/>
    <w:pPr>
      <w:tabs>
        <w:tab w:val="center" w:pos="4819"/>
        <w:tab w:val="right" w:pos="9638"/>
      </w:tabs>
    </w:pPr>
  </w:style>
  <w:style w:type="character" w:customStyle="1" w:styleId="PidipaginaCarattere">
    <w:name w:val="Piè di pagina Carattere"/>
    <w:basedOn w:val="Carpredefinitoparagrafo"/>
    <w:link w:val="Pidipagina"/>
    <w:uiPriority w:val="99"/>
    <w:rsid w:val="00325156"/>
    <w:rPr>
      <w:rFonts w:ascii="Times New Roman" w:eastAsia="Times New Roman" w:hAnsi="Times New Roman" w:cs="Times New Roman"/>
      <w:lang w:val="it-IT"/>
    </w:rPr>
  </w:style>
  <w:style w:type="table" w:styleId="Grigliatabella">
    <w:name w:val="Table Grid"/>
    <w:basedOn w:val="Tabellanormale"/>
    <w:uiPriority w:val="39"/>
    <w:rsid w:val="00606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33432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432E"/>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A02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ic.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1827</Words>
  <Characters>10415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Ten. Col. Rocco - GENIODIFE</dc:creator>
  <cp:lastModifiedBy>Caats Soc Coop</cp:lastModifiedBy>
  <cp:revision>15</cp:revision>
  <dcterms:created xsi:type="dcterms:W3CDTF">2022-07-25T14:43:00Z</dcterms:created>
  <dcterms:modified xsi:type="dcterms:W3CDTF">2022-07-29T13:48:00Z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Microsoft® Word 2013</vt:lpwstr>
  </property>
  <property fmtid="{D5CDD505-2E9C-101B-9397-08002B2CF9AE}" pid="4" name="LastSaved">
    <vt:filetime>2022-07-25T00:00:00Z</vt:filetime>
  </property>
</Properties>
</file>